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6A" w:rsidRPr="003C1C3D" w:rsidRDefault="003C1C3D" w:rsidP="003C1C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C1C3D">
        <w:rPr>
          <w:rFonts w:ascii="Times New Roman" w:hAnsi="Times New Roman" w:cs="Times New Roman"/>
          <w:b/>
          <w:sz w:val="28"/>
        </w:rPr>
        <w:t>Список</w:t>
      </w:r>
    </w:p>
    <w:p w:rsidR="003C1C3D" w:rsidRDefault="003C1C3D" w:rsidP="003C1C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3C1C3D">
        <w:rPr>
          <w:rFonts w:ascii="Times New Roman" w:hAnsi="Times New Roman" w:cs="Times New Roman"/>
          <w:b/>
          <w:sz w:val="28"/>
        </w:rPr>
        <w:t>отенциальных кредитных организаций</w:t>
      </w:r>
    </w:p>
    <w:p w:rsidR="008C147B" w:rsidRDefault="008C147B" w:rsidP="003C1C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9159"/>
      </w:tblGrid>
      <w:tr w:rsidR="003C1C3D" w:rsidTr="00AD46A0">
        <w:trPr>
          <w:jc w:val="center"/>
        </w:trPr>
        <w:tc>
          <w:tcPr>
            <w:tcW w:w="617" w:type="dxa"/>
            <w:vAlign w:val="center"/>
          </w:tcPr>
          <w:p w:rsidR="003C1C3D" w:rsidRPr="003C1C3D" w:rsidRDefault="003C1C3D" w:rsidP="003C1C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9159" w:type="dxa"/>
            <w:vAlign w:val="center"/>
          </w:tcPr>
          <w:p w:rsidR="003C1C3D" w:rsidRDefault="003C1C3D" w:rsidP="003C1C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tabs>
                <w:tab w:val="left" w:pos="378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Газпромбанк (АО)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  <w:vAlign w:val="center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ПАО КБ «УБРиР»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ВТБ (ПАО)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ПАО АКБ «Металлинвест»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ПАО КБ «Центр-инвест»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tabs>
                <w:tab w:val="left" w:pos="522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ПАО «Промсвязьбанк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ПАО Банк «ФК Открытие»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КБ «ЭНЕРГО ТРАНСБАНК» (АО)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ПАО «Ак Барс» Банк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  <w:vAlign w:val="center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ООО Банк «Аверс»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АО «Банк ДОМ.РФ»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СМП Банк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tabs>
                <w:tab w:val="left" w:pos="379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ПАО «Совкомбанк»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АО «АЛЬФА-БАНК»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ПАО «РОСБАНК»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Сбербанк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Россельхозбанк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ПАО «МТС-Банк»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  <w:vAlign w:val="center"/>
          </w:tcPr>
          <w:p w:rsidR="003C1C3D" w:rsidRPr="003C1C3D" w:rsidRDefault="003C1C3D" w:rsidP="00AD46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МКБ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РНКБ Банк (ПАО)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НОВИКОМБАНК</w:t>
            </w:r>
          </w:p>
        </w:tc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</w:tcPr>
          <w:p w:rsidR="003C1C3D" w:rsidRPr="00AD46A0" w:rsidRDefault="003C1C3D" w:rsidP="00AD46A0">
            <w:pPr>
              <w:tabs>
                <w:tab w:val="left" w:pos="414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ТКБ БАНК ПАО</w:t>
            </w:r>
          </w:p>
        </w:tc>
        <w:bookmarkStart w:id="0" w:name="_GoBack"/>
        <w:bookmarkEnd w:id="0"/>
      </w:tr>
      <w:tr w:rsidR="003C1C3D" w:rsidTr="00AD46A0">
        <w:trPr>
          <w:jc w:val="center"/>
        </w:trPr>
        <w:tc>
          <w:tcPr>
            <w:tcW w:w="617" w:type="dxa"/>
          </w:tcPr>
          <w:p w:rsidR="003C1C3D" w:rsidRPr="003C1C3D" w:rsidRDefault="003C1C3D" w:rsidP="003C1C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59" w:type="dxa"/>
            <w:vAlign w:val="center"/>
          </w:tcPr>
          <w:p w:rsidR="003C1C3D" w:rsidRPr="00AD46A0" w:rsidRDefault="003C1C3D" w:rsidP="00AD46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D46A0">
              <w:rPr>
                <w:rFonts w:ascii="Times New Roman" w:hAnsi="Times New Roman" w:cs="Times New Roman"/>
                <w:sz w:val="28"/>
                <w:szCs w:val="28"/>
              </w:rPr>
              <w:t>АО «АБ «Россия»</w:t>
            </w:r>
          </w:p>
        </w:tc>
      </w:tr>
    </w:tbl>
    <w:p w:rsidR="003C1C3D" w:rsidRPr="003C1C3D" w:rsidRDefault="003C1C3D" w:rsidP="003C1C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3C1C3D" w:rsidRPr="003C1C3D" w:rsidSect="00AD46A0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01455"/>
    <w:multiLevelType w:val="hybridMultilevel"/>
    <w:tmpl w:val="86165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0A"/>
    <w:rsid w:val="003C1C3D"/>
    <w:rsid w:val="008C147B"/>
    <w:rsid w:val="009B156A"/>
    <w:rsid w:val="00AD46A0"/>
    <w:rsid w:val="00D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temp</cp:lastModifiedBy>
  <cp:revision>4</cp:revision>
  <dcterms:created xsi:type="dcterms:W3CDTF">2022-10-03T08:25:00Z</dcterms:created>
  <dcterms:modified xsi:type="dcterms:W3CDTF">2022-10-03T10:11:00Z</dcterms:modified>
</cp:coreProperties>
</file>