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0E" w:rsidRDefault="00D06D17">
      <w:r>
        <w:rPr>
          <w:b/>
          <w:bCs/>
        </w:rPr>
        <w:t>ЗАКУПКИ, РАЗМЕЩЕННЫЕ НА GOSZAKUPKI.BY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СТРОИТЕЛЬСТВО / АРХИТЕКТУРА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auc0002989155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Конкурс с ограниченным участием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Предмет государственной закупки: Выполнение строительных работ, поставка оборудования, оказание услуг связанных с приемкой объекта в эксплуатацию по объекту: «Реконструкция производства с установкой 2-х поточных линий в КУП «Корм</w:t>
            </w:r>
            <w:r>
              <w:t>ален», дер. Городок Кормянского района»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Коммунальное унитарное дочернее предприятие "Управление капитального строительства Рогачёвского района" </w:t>
            </w:r>
            <w:r>
              <w:br/>
              <w:t xml:space="preserve">Республика Беларусь, Гомельская область, 247673, г. Рогачев, ул. Константина Санникова, 25 </w:t>
            </w:r>
            <w:r>
              <w:br/>
              <w:t>400110613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Фамилии, имена и отчества, номера телефонов рабо</w:t>
            </w:r>
            <w:r>
              <w:t xml:space="preserve">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Григорьев Геннадий Иосифович, +375233990843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Коммунальное унитарное предприятие "Кормалён"</w:t>
            </w:r>
            <w:r>
              <w:br/>
              <w:t>Республика Беларусь, Гомельская область, Кормянский район, д. Городок, д. Городо</w:t>
            </w:r>
            <w:r>
              <w:t>к, 247173</w:t>
            </w:r>
            <w:r>
              <w:br/>
              <w:t>491579185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8680904.99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Конкурсных документов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Конкурсных документов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Выполнение строительных работ , поставка оборудования,оказание услуг связанных с приемкой объекта в эксплуатацию: "Реконструкция производства с установкой 2-х поточной линий в КУП "Кормалён" дер.Городок Кормянского района"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единица,</w:t>
            </w:r>
            <w:r>
              <w:br/>
              <w:t>8</w:t>
            </w:r>
            <w:r>
              <w:t>,680,904.99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04.02.2026 по 29.01.2027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Республика Беларусь, Гомельская область,                </w:t>
            </w:r>
            <w:r>
              <w:br/>
              <w:t xml:space="preserve">Кормянский район, дер. Городок </w:t>
            </w:r>
            <w:r>
              <w:br/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41.00.40.110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auc0003017567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 (в электронном виде)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подрядной организации на строительство объекта «Многоквартирные жилые дома в границах ул. Брагинская – ул. Гая в г. Минске»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Коммунальное унитарное дочернее предприятие "Управление капитального строительства Заводского района г. Минска"</w:t>
            </w:r>
            <w:r>
              <w:br/>
              <w:t>Республика Беларусь, г. Минск, 220021, г. Минск, пр-т Партизанский, 99б</w:t>
            </w:r>
            <w:r>
              <w:br/>
              <w:t>1000180</w:t>
            </w:r>
            <w:r>
              <w:t>53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 организационным вопросам: Ивашина Наталья Павловна, тел./факс: 8 (017) 299-25-77,  </w:t>
            </w:r>
            <w:r>
              <w:br/>
              <w:t xml:space="preserve">По технически вопросам: начальник ОТН №3 Бачило Елена Ивановна, тел.: 8 (017) 276-02-24; </w:t>
            </w:r>
            <w:r>
              <w:br/>
            </w:r>
            <w:r>
              <w:t xml:space="preserve">По сметам: начальник СДО Гаврилович Лилия Николаевна 8 (017) 375-25-57 </w:t>
            </w:r>
            <w:r>
              <w:br/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10084630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подрядной организации на строительство объекта «Многоквартирные жилые дома в границах ул. Брагинская – ул. Гая в г. Минске»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единица,</w:t>
            </w:r>
            <w:r>
              <w:br/>
              <w:t>10,084,630.00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Резервирование отклонено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26.01.2026 по 25.02.2027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Республика Беларусь, г. Минск, 220021, г. Минск, пр-т Партизанский, 99б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41.00.30.200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Подано предложений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</w:t>
            </w:r>
          </w:p>
        </w:tc>
      </w:tr>
    </w:tbl>
    <w:p w:rsidR="0060590E" w:rsidRDefault="00D06D17">
      <w:r>
        <w:br w:type="page"/>
      </w:r>
    </w:p>
    <w:p w:rsidR="0060590E" w:rsidRDefault="00D06D17">
      <w:r>
        <w:rPr>
          <w:b/>
          <w:bCs/>
        </w:rPr>
        <w:t>ЗАКУПКИ, РАЗМЕЩЕННЫЕ НА ICETRADE.BY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ВЕТЕРИНАРИЯ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2025-1298329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Электронный аукцион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Ветеринария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Жидкостный хромато-масс-спектрометр с детектором типа «тройной квадруполь»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Государственное учреждение "Белорусский государственный ветеринарный центр" </w:t>
            </w:r>
            <w:r>
              <w:br/>
              <w:t xml:space="preserve">Республика Беларусь, г. Минск, 220005, г. Минск, ул. Красная 19А </w:t>
            </w:r>
            <w:r>
              <w:br/>
              <w:t>190399628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Кундалёв Валерий Александрович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</w:t>
            </w:r>
            <w:r>
              <w:rPr>
                <w:b/>
                <w:bCs/>
              </w:rPr>
              <w:t>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Юридические и физические лица, в том числе индивидуальные предприниматели согласно п.2.5. Постановления Совета Министров Республики Беларусь от 15 марта 2012 г. №229 «О совершенствовании отношений в области закупок товаров (работ, услуг) за счет собственны</w:t>
            </w:r>
            <w:r>
              <w:t>х средств».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Жидкостный хромато-масс-спектрометр с детектором типа «тройной квадруполь»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штук,</w:t>
            </w:r>
            <w:r>
              <w:br/>
              <w:t>3,516,240.00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начала торгов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01.01.1970 ;03:00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03.02.2026 по 05.06.2026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Республика Беларусь, г. Минск, 220005, г. Минск, ул. Красная 19А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26.51.53.200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ЛЕГКАЯ ПРОМЫШЛЕННОСТЬ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2025-1298757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Легкая промышленность &gt; Прочие текстиль / материалы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трикотажного полотна и ткани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 xml:space="preserve">Республика Беларусь, Минская обл., г. Солигорск, 223710, ул. К.Заслонова, 58 </w:t>
            </w:r>
            <w:r>
              <w:br/>
              <w:t xml:space="preserve">  600024633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Литвинчик Мария Николаевна, (0174) 331891</w:t>
            </w:r>
            <w:r>
              <w:t>, kupalinka_оmts1@tut.by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</w:t>
            </w:r>
            <w:r>
              <w:t xml:space="preserve">, 58 </w:t>
            </w:r>
            <w:r>
              <w:br/>
              <w:t xml:space="preserve">  600024633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Литвинчик Мария Николаевна, (0174) 331891, kupalinka_оmts1@tut.by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инструкции участника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инструкции участника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инструкции участника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Конкурсные документы  могут представляться бесплатно по официальному запросу в рабочее время с 08.00 до 12.30 и с 13.30 до 17.00, по адресу ОАО "КУПАЛИНКА" г.Солигорск, ул. К.Заслонова, д.58.  по </w:t>
            </w:r>
            <w:r>
              <w:t>факсу: по факсу 80174 331792, эл.почта kupalinka_оmts1@tut.by  , а также на бумажном носителе.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Конкурсные документы предоставляются по адресу ОАО "КУПАЛИНКА"г.Солигорск, Минская обл., ул. К.Заслонова, д</w:t>
            </w:r>
            <w:r>
              <w:t xml:space="preserve"> 58 (отдел снабжения) до 11.00 часов 14.01.2026г, включительно.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хлопчатобумажное (100% хлопок, кулирное, напечатанное, из гребенной пряжи Ne 30/1 вес 145-155 гр/м2). Количество шаблонов (проходов) в дизайнах от 6 шт. и выше.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 т,</w:t>
            </w:r>
            <w:r>
              <w:br/>
              <w:t>1,115,000.00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хлопчатобумажное (100% хлопок, кулирное, окрашенное, из гребенной пряжи Ne 30/1 вес 145-155 гр/м2).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25 т,</w:t>
            </w:r>
            <w:r>
              <w:br/>
              <w:t>463,000.00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хлопчатобумажное (70% хлопок+30%ПЭ, кулирное, меланжированное, из гребенной пряжи Ne 30/1, вес 145-155 гр/м2).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 т,</w:t>
            </w:r>
            <w:r>
              <w:br/>
            </w:r>
            <w:r>
              <w:t>95,000.00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</w:r>
            <w:r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хлопчатобумажное (92-95% хлопок+8-5% эластан, кулирное, окрашенное, из гребенной пряжи Ne 30/1 вес 180-200 гр/м2).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 т,</w:t>
            </w:r>
            <w:r>
              <w:br/>
              <w:t>375,000.00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хлопчатобумажное (92-95% хлопок+8-5% эластан, кулирное, напечатанное, из гребенной пряжи Ne 30/1 вес 180-200 гр/м2).Количество шаблонов (проходов) в дизайнах от 6 ш</w:t>
            </w:r>
            <w:r>
              <w:t>т. и выше.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 т,</w:t>
            </w:r>
            <w:r>
              <w:br/>
              <w:t>112,000.00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</w:r>
            <w:r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(49% хлопок/51% вискоза, кулирное, напечатанное, пряжа Ne 30/1 вес 145-155 гр/м2).Количество шаблонов (проходов) в дизайнах от 6 шт. и выше.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т,</w:t>
            </w:r>
            <w:r>
              <w:br/>
              <w:t>84,000.00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(92-95% вискоза/8-5% эластан, кулирное, напечатанное, пряжа Ne 28/1 вес 160-180 гр/м2).Количество шаблонов (проходов) в дизайнах от 6 шт. и выше.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т,</w:t>
            </w:r>
            <w:r>
              <w:br/>
              <w:t>261,000.00 B</w:t>
            </w:r>
            <w:r>
              <w:t>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</w:r>
            <w:r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(92-95% вискоза/8-5% эластан, кулирное, окрашенное, пряжа Ne 28/1 вес 160-180 гр/м2)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т,</w:t>
            </w:r>
            <w:r>
              <w:br/>
              <w:t>221,000.00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(70% вискоза/26ПЭ/4% эластан, интерлок (ададемик), окрашенное, пряжа Ne 28/1 вес 360-380 гр/м2)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 т,</w:t>
            </w:r>
            <w:r>
              <w:br/>
              <w:t>379,000.00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Полотно трикотажное футерованное с эластаном (92-95% хлопок+8-5% эластан), футер с пич-эффектом, из гребенной пряжи Ne 30/1 вес 240-250 гр/м2).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т,</w:t>
            </w:r>
            <w:r>
              <w:br/>
              <w:t>208,000.00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Трикотажное полотно, лапша 2х2, гребенная пряжа Ne30/1 (Nm50/1); состав 100% хлопок; напечатанное; 250 гр/м2  рулон. Количество шаблонов (проходов) в дизайнах от 6 шт. и выше.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т,</w:t>
            </w:r>
            <w:r>
              <w:br/>
              <w:t>66,000.00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Трикотажное полотно, ластичное 5х4 (кашкорсе): вискоза 92-95%, эластан 8- 5% (окрашенное) 255 гр/м²/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т,</w:t>
            </w:r>
            <w:r>
              <w:br/>
              <w:t>69,000.00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Трикотажное полотно, кулирная гладь, жаккард, гребенная пряжа Ne24/1; состав 100% хлопок; окрашенное; 170 гр/м2 , рулон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 т,</w:t>
            </w:r>
            <w:r>
              <w:br/>
              <w:t>146,000.00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Республика Беларусь, Минская обл., г. Солигорск, 223710,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Трикотажное полотно, пенье жаккард, трансферная рибана, состав 100% хлопок, гребенная пряжа Ne24/1; напечатанное; 160-165 гр/м2, рулон. Количество шаблонов (проходов) в дизайнах от 6 шт. и выше.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т,</w:t>
            </w:r>
            <w:r>
              <w:br/>
              <w:t>90,000.00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</w:t>
            </w:r>
            <w:r>
              <w:t>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Трикотажное полотно, кулирная гладь, гребенная пряжа Ne24/1; состав 49% хлопок 51% модал; окрашенное; 165-170гр/м2 , рулон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т,</w:t>
            </w:r>
            <w:r>
              <w:br/>
              <w:t>221,000.00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Текстильная ткань: вискоза 88 %, полиамид 12% (окрашенное) +/-125 гр/м2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10 000 м,</w:t>
            </w:r>
            <w:r>
              <w:br/>
              <w:t>96,000.00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"КУПАЛИНКА" г. Солигорск </w:t>
            </w:r>
            <w:r>
              <w:br/>
              <w:t>223710, Республика Беларусь, Минская обл., г. Солигорск,  ул. К.Заслонова, 58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13.91.19.100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ЛЕСНОЕ ХОЗЯЙСТВО / ДЕРЕВООБРАБАТЫВАЮЩАЯ ПРОМЫШЛЕННОСТЬ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2025-1295098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Лесное хозяйство / деревообрабатывающая промышленность &gt; Деревообрабатывающая промышленность -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линия сращивания и строгания погонажных изделий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"Новосверженский лесозавод" </w:t>
            </w:r>
            <w:r>
              <w:br/>
              <w:t xml:space="preserve">Республика Беларусь, Минская обл., д.Новый Свержень, 222690, Минская область, Столбцовский район, д.Новый Свержень, ул.Железнодорожная, 8 </w:t>
            </w:r>
            <w:r>
              <w:br/>
              <w:t xml:space="preserve">  690301926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главный экономист Язвинская Татьяна Петровна тел. (+37517)1772614, e-mail: plan@novodrev.by </w:t>
            </w:r>
            <w:r>
              <w:br/>
              <w:t xml:space="preserve">юрисконсульт Якусик Елена Валерьевна тел. (+37517)1772602, e-mail: iakusik@novodrev.by </w:t>
            </w:r>
            <w:r>
              <w:br/>
              <w:t>главный ин</w:t>
            </w:r>
            <w:r>
              <w:t>женер Федорович Дмитрий Георгиевич – тел. (+37517)1772603, (+37544)5222460, e-mail: fedorovich.d@novodrev.by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Конкурсное предлож</w:t>
            </w:r>
            <w:r>
              <w:t>ение представляется в запечатанном конверте, адресованном Заказчику, не позднее 14 часов 00 минут 14.01.2026 по адресу: Республика Беларусь, Минская область, Столбцовский р-н, 222690, д. Новый Свержень, ул. Железнодорожная, 8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</w:t>
            </w:r>
            <w:r>
              <w:t xml:space="preserve">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Конкурсное предложение представляется в запечатанном конверте, адресованном Заказчику, не позднее 14 часов 00 минут 14.01.2026 по адресу: Республика Беларусь, Минская область, Столбцовский р-н, 222690, д. Новый Свержень, ул. Железнодорожная, 8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</w:t>
            </w:r>
            <w:r>
              <w:rPr>
                <w:b/>
                <w:bCs/>
              </w:rPr>
              <w:t>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линия сращивания и строгания погонажных изделий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Республика Беларусь, Минская область, Столбцовский р-н, 222690, д. Новый Свержень, ул. Железнодорожная, 8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28.30.86.390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МАШИНОСТРОЕНИЕ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2025-1298762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Иной вид процедуры закупки: ""Процедура делать оферты""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Машиностроение &gt; Машиностроение для пищевой промышленности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Установка Ультрафильтрации в комплекте с термизатором и охладителями скребкового типа производительностью не менее 8000 дм3/ч по поступающей сквашенной основе при выработке сыра творожного (сыра сливочного).и  - установка Ультрафильтрации в комплекте с тер</w:t>
            </w:r>
            <w:r>
              <w:t>мизатором и охладителем пластинчатого типа производительностью не менее 10 000 дм3/ч по поступающей сквашенной основе при выработке йогурта типа «Греческий».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 xml:space="preserve">, место нахождения организации, </w:t>
            </w:r>
            <w:r>
              <w:t>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Совместное общество с ограниченной ответственностью "Белсыр" </w:t>
            </w:r>
            <w:r>
              <w:br/>
              <w:t xml:space="preserve">Республика Беларусь, Гомельская обл., г. Калинковичи, 247710, ул. Советская, 7 </w:t>
            </w:r>
            <w:r>
              <w:br/>
              <w:t xml:space="preserve">  800014093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Вайлапов Виталий Николаевич, 8-02345-33743, ingbelsyr@mail.ru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21.01.2026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Резиденты и нерезиденты Республики Беларусь (любой формы собственности) при условии предоставления ими требуемых документов в приглашении делать оферты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В соответствии с требованиями Закона "О гоударственных.закупках Республики </w:t>
            </w:r>
            <w:r>
              <w:t>Беларусь" в части квалиф. требований к поставщикам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Настоящее приглашение делать оферты не является объявлением о проведении закупки. не является офертой или публичной офертой. Приглашение имеет целью довести до участников процедуры заинтерес</w:t>
            </w:r>
            <w:r>
              <w:t>ованность организатора (заказчика) в заключении договора на закупку. Организатор (заказчик) оставляет за собой право по собственному усмотрению в любой момент отказаться от принятия всех поступивших предложений. По решению организатора (заказчика) в данное</w:t>
            </w:r>
            <w:r>
              <w:t xml:space="preserve"> приглашение могут вноситься изменения с размещением информации на сайте Национального центра маркетинга и конъюнктуры цен icetrade.by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14.00 часов - 21.01.2026 г.; место: 247693, Республика Бе</w:t>
            </w:r>
            <w:r>
              <w:t>ларусь, Гомельская обл., г. Калинковичи, ул. Советская, 7, порядок - в конвертах посредством почтовой связи в закрытом конверте с пометкой: "Для секретаря комиссии" или электронной почте - snabbelsyr@mail.ru;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</w:t>
            </w:r>
            <w:r>
              <w:t>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место: 247693, Республика Беларусь, Гомельская обл., г. Калинковичи, ул. Советская, 7, порядок - в конвертах посредством почтовой связи или электронной почте - snabbelsyr@mail.ru;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-установка Ультрафильтрации в комплекте с термизатором и охладителями скребкового типа производительностью не менее 8000 дм3/ч по поступающей сквашенной основе при выработке сыра творожного (сыра сливочного). </w:t>
            </w:r>
            <w:r>
              <w:br/>
              <w:t>- установка Ультрафильтрации в комплекте с тер</w:t>
            </w:r>
            <w:r>
              <w:t>мизатором и охладителем пластинчатого типа производительностью не менее 10 000 дм3/ч по поступающей сквашенной основе при выработке йогурта типа «Греческий».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6,500,000.00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30.01.2026 по 30.05.2026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247693, Гомельская обл., г. Калинковичи, ул. Советская, 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28.93.12.000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2025-1298562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Машиностроение &gt; Металлургическое машиностроение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Установка неразрушающего контроля труб согласно ТЗ (конкурс №42-3406)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"Белорусский металлургический завод - управляющая компания холдинга "Белорусская металлургическая компания" </w:t>
            </w:r>
            <w:r>
              <w:br/>
              <w:t>Республика Белар</w:t>
            </w:r>
            <w:r>
              <w:t xml:space="preserve">усь, Гомельская обл., г. Жлобин, 246172, ул. Промышленная, 37 </w:t>
            </w:r>
            <w:r>
              <w:br/>
              <w:t xml:space="preserve">  400074854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 вопросам проведения конкурса Волков Сергей Владимирович, +375 2334 5 54 87, tenderbmz@bmz.gomel.by </w:t>
            </w:r>
            <w:r>
              <w:br/>
            </w:r>
            <w:r>
              <w:t>По техническим вопросам +375 2334 5 64 01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USD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запечатанных конвертах до 12:00 22.01.2026 (вскрытие конвертов в 14:30 22.01.2026) Откры</w:t>
            </w:r>
            <w:r>
              <w:t>тое акционерное общество "Белорусский металлургический завод - управляющая компания холдинга "Белорусская металлургическая компания" Республика Беларусь, Гомельская обл., г. Жлобин, 246172, ул. Промышленная, 37, здание заводоуправления №1, Делопроизводство</w:t>
            </w:r>
            <w:r>
              <w:t>, кабинет №267; Согласно конкурсным документам.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"Белорусский металлургический завод - управляющая компания холдинга "Белорусская металлургическая компания" Республика Беларусь, Гомельская обл., г. Жлобин, 246172, ул. Промышленная, 37 </w:t>
            </w:r>
            <w:r>
              <w:br/>
              <w:t>400074854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Установка неразрушающего контроля труб согласно ТЗ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1,566,858.18 USD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22.02.2026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"Белорусский металлургический завод - управляющая компания холдинга "Белорусская металлургическая компания" Республика Беларусь, Гомельская обл., г. Жлобин, 246172, ул. Промышленная, 37 </w:t>
            </w:r>
            <w:r>
              <w:br/>
              <w:t>400074854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26.51.66.730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2025-1297901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146"/>
        <w:gridCol w:w="544"/>
        <w:gridCol w:w="2536"/>
        <w:gridCol w:w="2957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Машиностроение &gt; Насосы / насосное оборудование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Насосное оборудование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"БЕЛЭНЕРГОСНАБКОМПЛЕКТ" </w:t>
            </w:r>
            <w:r>
              <w:br/>
            </w:r>
            <w:r>
              <w:t xml:space="preserve">Республика Беларусь, г. Минск,  220030, ул. К. Маркса, 14А/2 </w:t>
            </w:r>
            <w:r>
              <w:br/>
              <w:t xml:space="preserve">  100104659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Фурса Андрей Викторович  </w:t>
            </w:r>
            <w:r>
              <w:br/>
              <w:t xml:space="preserve">+375172182469  </w:t>
            </w:r>
            <w:r>
              <w:br/>
              <w:t xml:space="preserve">+375173273697  </w:t>
            </w:r>
            <w:r>
              <w:br/>
              <w:t>info@besk.by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Полно</w:t>
            </w:r>
            <w:r>
              <w:t xml:space="preserve">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РУП "Витебскэнерго" г. Витебск, ул. Правды, 30 УНП: 300000252 </w:t>
            </w:r>
            <w:r>
              <w:br/>
              <w:t xml:space="preserve">РУП "Минскэнерго" г.Минск, ул.Аранская, 24 УНП: 100071593 </w:t>
            </w:r>
            <w:r>
              <w:br/>
              <w:t>РУП "Могилевэнерго" г. Могилев, ул. Б-Бруевича, 3 УНП: 700007066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Фамилии,</w:t>
            </w:r>
            <w:r>
              <w:t xml:space="preserve">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РУП "Витебскэнерго": Шугай Наталья Васильевна, тел. (0212) 49-22-83. </w:t>
            </w:r>
            <w:r>
              <w:br/>
              <w:t xml:space="preserve">РУП "Минскэнерго": Ковалева Ангелина Витальевна, тел. (017) 218-43-23. </w:t>
            </w:r>
            <w:r>
              <w:br/>
              <w:t>РУП "Могилевэнерго": Прудникова Татьяна Эдуардовна (0222)</w:t>
            </w:r>
            <w:r>
              <w:t xml:space="preserve"> 29-33-21.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24.12.2025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Участниками открытого конкурса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</w:t>
            </w:r>
            <w:r>
              <w:t>ствует требованиям, установленным организатором в документах по открытому конкурсу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1. Участникам не разрешается предоставлять предложение на часть закупаемых товаров, требуется в полном объеме лота. </w:t>
            </w:r>
            <w:r>
              <w:br/>
            </w:r>
            <w:r>
              <w:t>2. Заказчик (организатор) вправе отменить процедуру закупки на любом этапе его проведения.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220030, г.Минск, ул.К.Маркса, д. 14А/2   </w:t>
            </w:r>
            <w:r>
              <w:br/>
              <w:t>Конечн</w:t>
            </w:r>
            <w:r>
              <w:t xml:space="preserve">ый срок подачи: 26.01.26   10.30 </w:t>
            </w:r>
            <w:r>
              <w:br/>
              <w:t>Предложение может быть подано участником: непосредственно организатору по адресу г.Минск, ул. К.Маркса, д.14 А/2, выслано по почте.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1К 65-50-160-С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 шт.,</w:t>
            </w:r>
            <w:r>
              <w:br/>
              <w:t>15,119.80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28.13.14.800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ОР2-60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389.74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КМ 150-125-250 на раме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шт.,</w:t>
            </w:r>
            <w:r>
              <w:br/>
              <w:t>38,538.03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1Д630-90 на раме с электродвигателем и комплектом ЗИП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38,890.25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350Д90А на раме с электродвигателем и комплектом ЗИП и ответными фланцами, производительность 1080 м.куб/час, с напором 37 м.вод.столба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 шт.,</w:t>
            </w:r>
            <w:r>
              <w:br/>
              <w:t>469,889.08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28.13.14.800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АХ 200/150-400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85,465.63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Насос-дозатор НД 1,0Э-25/40 К13 на раме с электродвигателем и комплектом ЗИП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 шт.,</w:t>
            </w:r>
            <w:r>
              <w:br/>
              <w:t>104,980.20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Х 65-50-125К-СД на раме с электродвигателем, ЗИП и КОФ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13,163.34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ТХ125-80-400в/4 на раме с электродвигателем и комплектом ЗИП,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47,525.30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Х 100-80-160К-55 на раме с электродвигателем и комплектом ЗИП,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21,037.90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Х 100-80-160К-СД на раме с электродвигателем и комплектом ЗИП,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36,261.76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80WFB-C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154,320.00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25WB-25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94,800.00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ГРАТ 85/40/I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57,315.12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АХ 200-150-400К-СД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69,604.50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химический для бочек PVDF с электродвигателем и комплектом ЗИП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2,900.00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6НДВ с электродвигателем и комплектом ЗИП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74,474.60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ВКС 4/28А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15,262.14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НЦКГ 4/25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163,164.00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КМ 80-50-200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9,145.62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28.13.14.750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СЭ 1250-70-11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354,589.13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СЭ 1250-140-11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604,496.24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КсД 140х140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436,025.00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28.13.14.800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Агегат электронасосный К 290/30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38,344.74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28.13.14.500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Ш 40-4-19,5/6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30,097.02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28.13.13.200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Ш 8-25-6,3/2,5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5,649.88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28.13.13.200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Установка маслоочистительная ПСМ 2-4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286,950.00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28.29.82.500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5Н5х4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406,126.20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100FY-37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</w:r>
            <w:r>
              <w:t>105,000.00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АХ125-100-400Е-СД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146,260.82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1Д-250-125А-Т-К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236,054.64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28.13.14.710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Насос-дозатор НД-2500/16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шт.,</w:t>
            </w:r>
            <w:r>
              <w:br/>
              <w:t>179,668.17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Насос-дозатор с двигателем НД100/40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54,343.32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ЦН 1000-180а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392,389.83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АКс 80-155-2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143,110.52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К 100-65-200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20,955.38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28.13.14.530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К125-80-200а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</w:r>
            <w:r>
              <w:t>43,617.50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К 100-65-250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32,167.88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КМ80-50-200 с эл. дв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8,411.03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28.13.14.750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К 80-50-200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</w:r>
            <w:r>
              <w:t>18,502.20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дозировочный НД 1000/10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59,303.76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дозировочный НД 630/10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22,476.42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ЭЦВ 10-120-60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13,409.36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28.13.13.800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циркуляционный Nocchi A2L 65-200A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21,034.00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28.13.14.510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ЦНСГ 60-198 с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22,520.00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28.13.14.750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3КМ-6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8,496.00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12НА-22х6 на раме с электродвигателем,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132,648.40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Насос-дозатор НД 1,0 100/250 К 14А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48,673.42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электронасосный 1Д630/90 на раме с электродвигателем,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145,895.80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К45/55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шт.,</w:t>
            </w:r>
            <w:r>
              <w:br/>
              <w:t>31,605.99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28.13.14.800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К-100-65-200 на раме с электродвигателем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10,845.36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28.13.14.530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1К80-50-200 на раме с электродвигателем и ккомплектом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9,380.27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1Кс 20-50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24,618.78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К80-65-160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6,823.90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ПЭ 65-53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279,723.00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3В 16/25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23,495.16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ВКС 1/16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7,944.32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К 20/30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3,814.34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К 80-50-200-СД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9,183.97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К 8/18 на раме с электродвигателем в комплекте с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3,654.90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4Н5х4 на раме в комплекте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389,556.00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1Д315-71а с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18,903.66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консольный К80-50-200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10,112.66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28.13.12.200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Х65-50-160К на раме с эдектродвигателем в комплекте с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9,872.94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ЦН 400-105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143,842.71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28.13.14.750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Агрегат насосный ЦНСГ 60-198 на раме с электродвигателем и комплектом ЗИП и ответными фланцами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47,611.09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19.08.2026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Витебская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28.13.14.800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струйный;химический;двустороннего входа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15,426.94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Цн;самовсасывающий;одноступенчатый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13,017.56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поршневой;химический;одноплунжерный;горизонтальный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27,449.05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поршневой;химический;одноплунжерный;горизонтальный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27,483.34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струйный;химический;двустороннего входа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9,960.00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Цн;химический;консольный;горизонтальный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9,840.00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Цн;химический;консольный;горизонтальный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29,961.68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Цн;консольный;одноступенчатый;горизонтальный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8,124.67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Цн;сетевой;двухступенчатый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391,225.96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Цн;химический;консольный;горизонтальный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20,505.37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Цн;консольный;одноступенчатый;горизонтальный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11,781.25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Цн;центробежный;многоступенчатый;вертикальный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4,068.74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Цн;канализационный;моноблочный;вертикальный;погружной дренажный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1,494.24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01.05.2026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Минск, Минская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28.12.13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1К100-65-250-2 на раме без электродвигателя, муфтовым соединением и ограждением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3,780.00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1К80-65-160 УХЛ4 на раме с электродвигателем, муфтовым соединением и ограждением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6,550.00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Х 65-50-160К-С на раме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12,350.00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ХМс50/30К55А-15,0/2 на раме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дренажный Elpumps BTSZ 400с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625.00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СМ 125-80-315/б/4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8,000.00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1К80-50-200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канализационного типа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</w:r>
            <w:r>
              <w:t>3,050.00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дренажный, производительность 10 м3/ч, напор 10 м, максимальная глубина погружения не менее 6м.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2,350.00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Электронасос трансформаторный МТ-63/10 У 1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Насосный агрегат НМШ 5-25-4,0/4Б с электродвигателем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4,900.00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БКФ-4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1,300.00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поверхностный циркуляционный для систем отопления Grundfos type UPS 25-60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1,000.00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Электронасос центробежный консольный моноблочный КМ65-50-160а- т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2,850.00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Насос-дозатор НД1,0-63/16-К-14А 0,25кВт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14,200.00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центробежный 1Д315-71 с электродвигателем А280S2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28,026.00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Насос консольный ВКС4/28 самовсасывающий с электродвигателем АИР112М4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7,908.00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Дренажный насос ГНОМ 16/16 Еx Q=16 м3/час, Н=16м (мощность 2,2кВт, n=3000 об/мин, напряжение 3ф, 380В)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шт.,</w:t>
            </w:r>
            <w:r>
              <w:br/>
              <w:t>73,900.00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документам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28.13.14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2025-1295614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Машиностроение &gt; Станкостроение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Центр фрезерный обрабатывающий с ЧПУ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Республиканское унитарное предприятие "Производственное объединение "Белоруснефть" </w:t>
            </w:r>
            <w:r>
              <w:br/>
              <w:t xml:space="preserve">Республика Беларусь, Гомельская обл., г. Гомель, 246003, ул. Рогачевская, 9 </w:t>
            </w:r>
            <w:r>
              <w:br/>
              <w:t xml:space="preserve">  400051902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Антонов Евгений Викторович +375 (232) 793172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Центр фрезерный обрабатывающий с ЧПУ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3,990,000.00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01.04.2026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28.41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ПРОДОВОЛЬСТВИЕ / ПИЩЕВАЯ ПРОМЫШЛЕННОСТЬ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2025-1298401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Продовольствие / пищевая промышленность &gt; Мясо / мясопродукты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мясного сырья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"Волковысский мясокомбинат" </w:t>
            </w:r>
            <w:r>
              <w:br/>
              <w:t xml:space="preserve">Республика Беларусь, Гродненская обл., г. Волковыск, 230415, ул. Октябрьская, д. 151 </w:t>
            </w:r>
            <w:r>
              <w:br/>
              <w:t xml:space="preserve">  500010152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Савицкая Анастасия Сергеевна, 8 (01512) 5 00 75, электронная почта: nachoved@volmk.by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Юридические и физические лица.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документами на закупку.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связи с проведением профилактических мероприятий с целью предупреждения завоза, своевременного выявления и</w:t>
            </w:r>
            <w:r>
              <w:t xml:space="preserve"> предупреждения распространения инфекции COVID-19, направленных на сохранение здоровья сотрудников ОАО "Волковысский мясокомбинат", не допускается посещение территории предприятия людьми, не связанными с производственной деятельностью ОАО "Волковысский мяс</w:t>
            </w:r>
            <w:r>
              <w:t>окомбинат".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См. приложенный файл.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5 января 2025 года до 14.30 предложения участников направляются по адресу : 230415, Гродненская обл., г. Волковыск, ул. Октябрьская, 151 ОАО "Волковысский мясокомбинат" в запечатанных конвертах почтой, лично либо нарочным. Предложения, поступившие после</w:t>
            </w:r>
            <w:r>
              <w:t xml:space="preserve"> истечения окончательного срока подачи предложений, а также переданные по факсу или электронной почте, к рассмотрению не принимаются.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Мясо. Свинина в полутушах 1 категории в шкуре охлажденная с задней ножкой (без головы, без передней ноги, без щековины, с вырезкой, с весом полутуш 30 кг и выше) полученное от убоя взрослых свиней, кроме, боровов, хряков. </w:t>
            </w:r>
            <w:r>
              <w:br/>
              <w:t xml:space="preserve">ГОСТ 31476-2012 «Мясо. Свинина в </w:t>
            </w:r>
            <w:r>
              <w:t>тушах и полутушах»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200 т,</w:t>
            </w:r>
            <w:r>
              <w:br/>
              <w:t>1,400,000.00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Мясо. Свинина в полутушах 2 категории в шкуре охлажденная с задней ножкой (без головы, без передней ноги, без щековины, с вырезкой, с весом полутуш 38 кг и выше) полученное от убоя взрослых свиней, кроме, боровов, хряков. </w:t>
            </w:r>
            <w:r>
              <w:br/>
              <w:t xml:space="preserve">ГОСТ 31476-2012 «Мясо. Свинина в </w:t>
            </w:r>
            <w:r>
              <w:t>тушах и полутушах»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2 000 т,</w:t>
            </w:r>
            <w:r>
              <w:br/>
              <w:t>13,400,000.00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Мясо. Свинина в полутушах 3 категории в шкуре охлажденная с задней ножкой  (без головы, без передней ноги, без щековины, с вырезкой, с весом полутуш 40 кг и выше) полученное от убоя вз</w:t>
            </w:r>
            <w:r>
              <w:t xml:space="preserve">рослых свиней, кроме , боровов, хряков. </w:t>
            </w:r>
            <w:r>
              <w:br/>
              <w:t>ГОСТ 31476-2012 «Мясо. Свинина в тушах и полутушах»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800 т,</w:t>
            </w:r>
            <w:r>
              <w:br/>
              <w:t>5,600,000.00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Грудореберная и грудобрюшная часть на кости (грудинка) охлажден-ная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1 500 т,</w:t>
            </w:r>
            <w:r>
              <w:br/>
              <w:t>10,500,000.00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 19.01.2026 </w:t>
            </w:r>
            <w:r>
              <w:t>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Грудореберная и грудобрюшная часть на кости (грудинка) замороженная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1 000 т,</w:t>
            </w:r>
            <w:r>
              <w:br/>
              <w:t>4,000,000.00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Грудореберная и грудобрюшная часть без кости (грудинка) охлажденная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200 т,</w:t>
            </w:r>
            <w:r>
              <w:br/>
              <w:t>1,500,000.00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 19.01.2026 по </w:t>
            </w:r>
            <w:r>
              <w:t>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Грудореберная и грудобрюшная часть без кости (грудинка ИВР) охлажденная  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100 т,</w:t>
            </w:r>
            <w:r>
              <w:br/>
              <w:t>800,000.00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Спинно-поясничная часть свиная охлажденная упакованная под вакуумом(карбонад)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400 т,</w:t>
            </w:r>
            <w:r>
              <w:br/>
              <w:t>4,500,000.00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</w:t>
            </w:r>
            <w:r>
              <w:t>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Спинно-поясничная часть свиная замороженная упакованная под вакуумом(карбонад)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400 т,</w:t>
            </w:r>
            <w:r>
              <w:br/>
              <w:t>4,300,000.00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Тазобедренная часть свиная охлажденная упакованная под вакуумом (окорок)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500 т,</w:t>
            </w:r>
            <w:r>
              <w:br/>
              <w:t>5,100,000.00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</w:t>
            </w:r>
            <w:r>
              <w:t>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Тазобедренная часть свиная замороженная упакованная под вакуумом (окорок) полученная от разделки свинины в шкуре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300 т,</w:t>
            </w:r>
            <w:r>
              <w:br/>
              <w:t>3,100,000.00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Блоки из жилованного мяса замороженные свиные нежирные с массовой долей жировой ткани 10%  </w:t>
            </w:r>
            <w:r>
              <w:br/>
              <w:t>ТУ РБ 02906526.041-98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100 т,</w:t>
            </w:r>
            <w:r>
              <w:br/>
              <w:t>850,000.00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Блоки из жилованного мяса замороженные свиные полужирные с массовой долей жировой ткани 30%  </w:t>
            </w:r>
            <w:r>
              <w:br/>
              <w:t>ТУ РБ 02906526.041-98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200 т,</w:t>
            </w:r>
            <w:r>
              <w:br/>
              <w:t>1,600,000.00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Блоки из жилованного мяса замороженные свиные жирные с массовой долей жировой ткани 50%  </w:t>
            </w:r>
            <w:r>
              <w:br/>
              <w:t>ТУ РБ 02906526.041-98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200 т,</w:t>
            </w:r>
            <w:r>
              <w:br/>
              <w:t>1,300,000.00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Лопаточная часть свиная охлажденная полученная от разделки свинины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300 т,</w:t>
            </w:r>
            <w:r>
              <w:br/>
              <w:t>3,000,000.00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Лопаточная часть свиная полученная замороженная от разделки свинины (за исключением свиноматок и хряков молодняка, нестандартных подсвинков)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200 т,</w:t>
            </w:r>
            <w:r>
              <w:br/>
              <w:t>1,800,000.00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Шпик боковой замороженный, несоленый, без шкуры, полученный от разделки   взрослых свиней, кроме свиноматок, боровов, хряков, из лопаточной, тазобедренной частей и соответствующий требованиям СТБ 742-2009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500 т,</w:t>
            </w:r>
            <w:r>
              <w:br/>
              <w:t>3,500,000.00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Шпик хребтовый замороженный, несоленый, без шкуры, полученный от разделки   взрослых свиней, кроме свиноматок, боровов, хряков, из спинной части и соответствующий требованиям СТБ 742-2009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500 т,</w:t>
            </w:r>
            <w:r>
              <w:br/>
              <w:t>4,000,000.00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</w:t>
            </w:r>
            <w:r>
              <w:t>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Головы свиные замороженные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200 т,</w:t>
            </w:r>
            <w:r>
              <w:br/>
              <w:t>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Щековина свиная замороженная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300 т,</w:t>
            </w:r>
            <w:r>
              <w:br/>
              <w:t>1,500,000.00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"Волковысский мясокомбинат"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10.11.32.900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СВЯЗЬ / КОММУНИКАЦИИ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2025-1298189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Иной вид процедуры закупки: "Конкурс"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Связь / коммуникации &gt; Услуги связи -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услуг мультиканальной передачи, приема и обработки электронных сообщений ОАО «Белагропромбанк»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 "Белагропромбанк" </w:t>
            </w:r>
            <w:r>
              <w:br/>
              <w:t xml:space="preserve">Республика Беларусь, г. Минск,  220036, ул. Жукова, 3 </w:t>
            </w:r>
            <w:r>
              <w:br/>
              <w:t xml:space="preserve">  100693551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 вопросам проведения конкурса потенциальные участники могут обратиться в ОАО «Белагропромбанк» по адресу: 220036, Республика Беларусь, г. Минск, пр-т Жукова, 3, по электронной почте – tender2@belapb.by, а также: </w:t>
            </w:r>
            <w:r>
              <w:br/>
              <w:t>в рабочие дни: понедельник – четверг с 08</w:t>
            </w:r>
            <w:r>
              <w:t xml:space="preserve">.30 до 17.30, пятница с 08.30 до 16.15, обеденный перерыв 12.30 до 13.15 по телефонам: </w:t>
            </w:r>
            <w:r>
              <w:br/>
              <w:t xml:space="preserve">по функциональным и техническим требованиям, предъявляемым к предмету закупки: </w:t>
            </w:r>
            <w:r>
              <w:br/>
              <w:t xml:space="preserve">(+375 17) 359 10 79 – Головко Александр Георгиевич; </w:t>
            </w:r>
            <w:r>
              <w:br/>
              <w:t>(+375 17) 359 11 30 – Зданович Серг</w:t>
            </w:r>
            <w:r>
              <w:t xml:space="preserve">ей Иванович.  </w:t>
            </w:r>
            <w:r>
              <w:br/>
              <w:t xml:space="preserve">по вопросам организации и проведения конкурса: </w:t>
            </w:r>
            <w:r>
              <w:br/>
              <w:t xml:space="preserve">+375 17 359 10 14 - Подобед Юрий Анатольевич; </w:t>
            </w:r>
            <w:r>
              <w:br/>
              <w:t xml:space="preserve">+375 17 359 10 15 - Жуковская Татьяна Леонидовна; </w:t>
            </w:r>
            <w:r>
              <w:br/>
              <w:t>+375 17 359 12 56 - Тарасюк Дарья Андреевна.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</w:t>
            </w:r>
            <w:r>
              <w:t>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21.01.2026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юридические и физические лица, в том числе индивидуальные предприниматели, независимо от организационно-правовой формы, формы собственности, места нахождения и места происхождения капитала, за исключением лиц, которые не могут быть участниками конкурса в с</w:t>
            </w:r>
            <w:r>
              <w:t>оответствии с конкурсными документами и локальными правовыми актами Заказчика. Кроме того, потенциальный участник должен соответствовать требованиям, предъявляемым законодательством Республики Беларусь к лицам, осуществляющим оказание Услуг, подлежащих зак</w:t>
            </w:r>
            <w:r>
              <w:t>упке в рамках конкурса.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 к участникам конкурса определены конкурсными документами конкурса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Услуги должны оказываться 365 календарных дней с момента заключения соответствующего договора </w:t>
            </w:r>
            <w:r>
              <w:t xml:space="preserve">на оказание Услуг. </w:t>
            </w:r>
            <w:r>
              <w:br/>
              <w:t xml:space="preserve">Порядок проведения конкурса и порядок определения победителя конкурса предусматривается в конкурсных документах Заказчика; </w:t>
            </w:r>
            <w:r>
              <w:br/>
              <w:t xml:space="preserve">представление Участником конкурсного предложения на оказание части Услуг по лоту не допускается. Участник имеет </w:t>
            </w:r>
            <w:r>
              <w:t xml:space="preserve">право подать только одно конкурсное предложение по лоту; </w:t>
            </w:r>
            <w:r>
              <w:br/>
              <w:t>Заказчик вправе отменить конкурс на любом этапе его проведения в случаях отсутствия финансирования, утраты необходимости приобретения Услуг, изменения предмета закупки и (или) требований к квалифика</w:t>
            </w:r>
            <w:r>
              <w:t xml:space="preserve">ционным данным Участников конкурса; </w:t>
            </w:r>
            <w:r>
              <w:br/>
              <w:t>в случае принятия решения об отмене конкурса по основаниям, указанным в абзаце четвертом настоящего пункта, Заказчик не несет ответственности перед Участниками конкурса. При отмене конкурса по иным основаниям Заказчик н</w:t>
            </w:r>
            <w:r>
              <w:t xml:space="preserve">есет ответственность перед Участниками конкурса в соответствии с законодательством Республики Беларусь; </w:t>
            </w:r>
            <w:r>
              <w:br/>
              <w:t>договор(-ы) по результатам настоящего конкурса должен (-ы) быть заключен (-ы) не ранее чем через 3 (три) рабочих дня со дня принятия Заказчиком решения</w:t>
            </w:r>
            <w:r>
              <w:t xml:space="preserve"> о выборе победителя (-ей) и не позднее 10 (десяти) календарных дней от дня направления победителю указанного(-ых)  </w:t>
            </w:r>
            <w:r>
              <w:br/>
              <w:t>договора(-ов), подписанных со стороны Заказчика.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конкурсные документы выдаются</w:t>
            </w:r>
            <w:r>
              <w:t xml:space="preserve"> Заказчиком потенциальным участникам конкурса бесплатно в рабочие дни Заказчика до конечного срока подачи конкурсного предложения по участию в конкурсе (далее – конкурсное предложение), при условии поступления от потенциального участника письменного запрос</w:t>
            </w:r>
            <w:r>
              <w:t xml:space="preserve">а, подписанного потенциальным участником (руководителем), одним из следующих способов: </w:t>
            </w:r>
            <w:r>
              <w:br/>
            </w:r>
            <w:r>
              <w:tab/>
              <w:t>по электронной почте с приложением файла в формате pdf - в этом случае письменный запрос Участника на получение конкурсных документов должен содержать электронный адре</w:t>
            </w:r>
            <w:r>
              <w:t xml:space="preserve">с, на который Заказчиком будут направлены конкурсные документы в электронном виде по электронной почте. При этом Участник обязан известить Заказчика о получении конкурсных документов по электронной почте; </w:t>
            </w:r>
            <w:r>
              <w:br/>
            </w:r>
            <w:r>
              <w:tab/>
              <w:t>представителю Участника на руки на бумажном носит</w:t>
            </w:r>
            <w:r>
              <w:t xml:space="preserve">еле в одном экземпляре в рабочие дни с 9-00 до 16-00 часов по адресу: 220018, г. Минск, ул. Шаранговича, 4 при предъявлении им документа, удостоверяющего личность (паспорт), и доверенности на право получения конкурсных документов; </w:t>
            </w:r>
            <w:r>
              <w:br/>
            </w:r>
            <w:r>
              <w:tab/>
              <w:t>почтовым отправлением (</w:t>
            </w:r>
            <w:r>
              <w:t xml:space="preserve">заказным письмом с обратным уведомлением о вручении) – в этом случае письменный запрос Участника на получение конкурсных документов должен содержать почтовый адрес, на который Заказчиком будут направлены конкурсные документы.  </w:t>
            </w:r>
            <w:r>
              <w:br/>
              <w:t>Конкурсные документы могут п</w:t>
            </w:r>
            <w:r>
              <w:t>редоставляться любым юридическим и физическим лицам для ознакомления по адресу: 220018, г. Минск, ул. Шаранговича, 4, без права выноса за пределы Банка. Конкурсные документы после ознакомления должны быть возвращены Заказчику.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</w:t>
            </w:r>
            <w:r>
              <w:t>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конкурсные предложения должны быть представлены в запечатанных конвертах, адресованных Заказчику, по адресу: 220036, г. Минск, пр-т Жукова, 3 (работнику Управления документационного обеспечения и контроля Департамента обеспечения деятельности Заказчика) и </w:t>
            </w:r>
            <w:r>
              <w:t>оформленных в порядке, определенном Инструкцией.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услуги передачи, приема и обработки электронных сообщений Заказчика посредством отправки на приложение «Viber» и доставки телематических электронных сообщений на устройства корпоративным и частным клиентам Заказчика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368,416.00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</w:t>
            </w:r>
            <w:r>
              <w:t>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01.03.2027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центральный аппарат ОАО «Белагропромбанк» по адресу 220036, г. Минск, пр-т Жукова, 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62.09.20.000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услуги передачи, приема и обработки электронных сообщений Заказчика и доставки операторам мобильной связи (далее – ОМС) для дальнейшего преобразования телематических электронных сообщений ОМС в виде SMS-сообщений на устройства корпоративным и частным клиен</w:t>
            </w:r>
            <w:r>
              <w:t>там Заказчика.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4,022,651.00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01.03.2027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центральный аппарат ОАО «Белагропромбанк» по адресу 220036, г. Минск, пр-т Жукова, 3.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62.09.20.000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СЕЛЬСКОЕ ХОЗЯЙСТВО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2025-1298466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Сельское хозяйство &gt; Зерновые культуры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Семена гибридов кукурузы под урожай 2026 года в 16-и лотах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"АГРОКОМБИНАТ "ДЗЕРЖИНСКИЙ" </w:t>
            </w:r>
            <w:r>
              <w:br/>
              <w:t xml:space="preserve">Республика Беларусь, Минская обл., г. Фаниполь, 222750, ул. Заводская,8 </w:t>
            </w:r>
            <w:r>
              <w:br/>
              <w:t xml:space="preserve">  600112292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Новик Анастасия Петровна, +375 44 750 53 85, anastasiyakirikova89@gmail.com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участником открытого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местонахождения и места происхождения капитала, которое соответст</w:t>
            </w:r>
            <w:r>
              <w:t>вует требованиям, установленным организацией в конкурсных документах в соответствии с Порядком осуществления закупок товаров (работ, услуг) открытым акционерным обществом «Агрокомбинат «Дзержинский» за счет собственных средств, за исключением юридических л</w:t>
            </w:r>
            <w:r>
              <w:t>иц и индивидуальных предпринимателей, включенных в реестр поставщиков (подрядчиков, исполнителей), временно не допускаемых к закупкам.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 и техническим заданием.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</w:t>
            </w:r>
            <w:r>
              <w:t>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участвует не менее двух прои</w:t>
            </w:r>
            <w:r>
              <w:t>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</w:t>
            </w:r>
            <w:r>
              <w:t>еля). Предложения таких участников отклоняются по результатам проведения переговоров по улучшению условий конкурсных (коммерческих) предложений.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12.01.2026 года, в открытом доступе в информаци</w:t>
            </w:r>
            <w:r>
              <w:t>онной системе «Тендеры» на официальном сайте информационного республиканского унитарного предприятия «Национальный центр маркетинга и конъюнктуры цен».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«Агрокомбинат «Дзержинский», 222750, Минская область, Дзержинский район, г. Фаниполь, ул. Заводская, 8, почтовым отправлением либо представителем участника, с обязательной регистрацией у секретаря конкурсной комиссии, не позднее 14:30 12.01.2026.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-Гибрид первого поколения, </w:t>
            </w:r>
            <w:r>
              <w:br/>
              <w:t xml:space="preserve">-ФАО 170, </w:t>
            </w:r>
            <w:r>
              <w:br/>
              <w:t xml:space="preserve">-простой или трехлинейный </w:t>
            </w:r>
            <w:r>
              <w:br/>
              <w:t xml:space="preserve">-раннеспелый </w:t>
            </w:r>
            <w:r>
              <w:br/>
              <w:t xml:space="preserve">-зерно полукремнистого типа, </w:t>
            </w:r>
            <w:r>
              <w:br/>
              <w:t xml:space="preserve">-немецкой, французской, австрийской селекции </w:t>
            </w:r>
            <w:r>
              <w:br/>
            </w:r>
            <w:r>
              <w:t xml:space="preserve">- районированный по Минской области на зерно </w:t>
            </w:r>
            <w:r>
              <w:br/>
              <w:t xml:space="preserve">-регистрация гибрида в госреестре не ранее 2020 года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11 145 ед.,</w:t>
            </w:r>
            <w:r>
              <w:br/>
              <w:t>5,131,549.26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180, </w:t>
            </w:r>
            <w:r>
              <w:br/>
              <w:t xml:space="preserve">-простой </w:t>
            </w:r>
            <w:r>
              <w:br/>
              <w:t xml:space="preserve">-раннеспелый </w:t>
            </w:r>
            <w:r>
              <w:br/>
              <w:t xml:space="preserve">-зерно промежуточного типа </w:t>
            </w:r>
            <w:r>
              <w:br/>
              <w:t xml:space="preserve">-немецкой селекции </w:t>
            </w:r>
            <w:r>
              <w:br/>
              <w:t xml:space="preserve">-районированный по Минской области на зерно </w:t>
            </w:r>
            <w:r>
              <w:br/>
              <w:t xml:space="preserve">-регистрация гибрида в госреестре не ранее 2020 года </w:t>
            </w:r>
            <w:r>
              <w:br/>
              <w:t>(50 тыс. семян 1 п.е</w:t>
            </w:r>
            <w:r>
              <w:t>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4 550 ед.,</w:t>
            </w:r>
            <w:r>
              <w:br/>
              <w:t>2,068,642.85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ФАО 180, </w:t>
            </w:r>
            <w:r>
              <w:br/>
              <w:t xml:space="preserve">-простой </w:t>
            </w:r>
            <w:r>
              <w:br/>
              <w:t xml:space="preserve">-раннеспелый, </w:t>
            </w:r>
            <w:r>
              <w:br/>
              <w:t xml:space="preserve">-зерно полукремнистого типа, </w:t>
            </w:r>
            <w:r>
              <w:br/>
            </w:r>
            <w:r>
              <w:t xml:space="preserve">-немецкой селекции, </w:t>
            </w:r>
            <w:r>
              <w:br/>
              <w:t xml:space="preserve">-районированный по Минской области на зерно и силос, </w:t>
            </w:r>
            <w:r>
              <w:br/>
              <w:t xml:space="preserve">-регистрация гибрида в госреестре не ранее 2024 года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2 265 ед.,</w:t>
            </w:r>
            <w:r>
              <w:br/>
              <w:t>1,039,905.84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 ФАО 180 </w:t>
            </w:r>
            <w:r>
              <w:br/>
              <w:t xml:space="preserve">-простой </w:t>
            </w:r>
            <w:r>
              <w:br/>
              <w:t xml:space="preserve">- раннеспелый </w:t>
            </w:r>
            <w:r>
              <w:br/>
              <w:t xml:space="preserve">- зерно промежуточного типа </w:t>
            </w:r>
            <w:r>
              <w:br/>
              <w:t xml:space="preserve">-немецкой селекции </w:t>
            </w:r>
            <w:r>
              <w:br/>
              <w:t xml:space="preserve">-районированный по Минской области на зерно и силос </w:t>
            </w:r>
            <w:r>
              <w:br/>
              <w:t xml:space="preserve">-регистрация гибрида в госреестре не ранее 2025 года </w:t>
            </w:r>
            <w:r>
              <w:br/>
              <w:t>(50 тыс. с</w:t>
            </w:r>
            <w:r>
              <w:t>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2 620 ед.,</w:t>
            </w:r>
            <w:r>
              <w:br/>
              <w:t>1,202,893.29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180 </w:t>
            </w:r>
            <w:r>
              <w:br/>
              <w:t xml:space="preserve">-простой </w:t>
            </w:r>
            <w:r>
              <w:br/>
              <w:t xml:space="preserve">-зерно промежуточного типа </w:t>
            </w:r>
            <w:r>
              <w:br/>
              <w:t xml:space="preserve">-французской селекции </w:t>
            </w:r>
            <w:r>
              <w:br/>
            </w:r>
            <w:r>
              <w:t xml:space="preserve">-районированный по Минской области на зерно и силос </w:t>
            </w:r>
            <w:r>
              <w:br/>
              <w:t xml:space="preserve">-регистрация гибрида в госреестре не ранее 2017 года </w:t>
            </w:r>
            <w:r>
              <w:br/>
              <w:t>(80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850 ед.,</w:t>
            </w:r>
            <w:r>
              <w:br/>
              <w:t>626,191.74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185, </w:t>
            </w:r>
            <w:r>
              <w:br/>
              <w:t xml:space="preserve">-простой </w:t>
            </w:r>
            <w:r>
              <w:br/>
              <w:t xml:space="preserve">-среднеранний </w:t>
            </w:r>
            <w:r>
              <w:br/>
              <w:t xml:space="preserve">-зерно кремнисто-зубовидного типа </w:t>
            </w:r>
            <w:r>
              <w:br/>
              <w:t xml:space="preserve">-французской, немецкой селекции, </w:t>
            </w:r>
            <w:r>
              <w:br/>
              <w:t xml:space="preserve">-районированный по Минской области на зерно и силос </w:t>
            </w:r>
            <w:r>
              <w:br/>
              <w:t>-регистрация гибрида в госреестре не ранее 2</w:t>
            </w:r>
            <w:r>
              <w:t xml:space="preserve">013 года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2 770 ед.,</w:t>
            </w:r>
            <w:r>
              <w:br/>
              <w:t>1,259,371.58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190 </w:t>
            </w:r>
            <w:r>
              <w:br/>
              <w:t xml:space="preserve">-трехлинейный </w:t>
            </w:r>
            <w:r>
              <w:br/>
              <w:t xml:space="preserve">- среднеранний </w:t>
            </w:r>
            <w:r>
              <w:br/>
              <w:t xml:space="preserve">-зерно полукремнистого типа </w:t>
            </w:r>
            <w:r>
              <w:br/>
            </w:r>
            <w:r>
              <w:t xml:space="preserve">-французской селекции </w:t>
            </w:r>
            <w:r>
              <w:br/>
              <w:t xml:space="preserve">-районированный по Минской области на зерно </w:t>
            </w:r>
            <w:r>
              <w:br/>
              <w:t xml:space="preserve">-регистрация гибрида в госреестре не ранее 2023 года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1 880 ед.,</w:t>
            </w:r>
            <w:r>
              <w:br/>
              <w:t>743,936.84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200 </w:t>
            </w:r>
            <w:r>
              <w:br/>
              <w:t xml:space="preserve">-простой </w:t>
            </w:r>
            <w:r>
              <w:br/>
              <w:t xml:space="preserve">-среднеранний </w:t>
            </w:r>
            <w:r>
              <w:br/>
              <w:t xml:space="preserve">-зерно промежуточного типа </w:t>
            </w:r>
            <w:r>
              <w:br/>
              <w:t xml:space="preserve">-селекция США </w:t>
            </w:r>
            <w:r>
              <w:br/>
              <w:t xml:space="preserve">-районированный по Минской области на зерно и силос </w:t>
            </w:r>
            <w:r>
              <w:br/>
              <w:t xml:space="preserve">-год регистрации гибрида в госреестре 2023 </w:t>
            </w:r>
            <w:r>
              <w:br/>
              <w:t>(80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2 2</w:t>
            </w:r>
            <w:r>
              <w:t>00 ед.,</w:t>
            </w:r>
            <w:r>
              <w:br/>
              <w:t>1,667,038.19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200 </w:t>
            </w:r>
            <w:r>
              <w:br/>
              <w:t xml:space="preserve">-среднеранний </w:t>
            </w:r>
            <w:r>
              <w:br/>
              <w:t xml:space="preserve">-зерно полукремнистого типа </w:t>
            </w:r>
            <w:r>
              <w:br/>
              <w:t xml:space="preserve">-немецкой селекции </w:t>
            </w:r>
            <w:r>
              <w:br/>
            </w:r>
            <w:r>
              <w:t xml:space="preserve">-районированный по Минской области на зерно и силос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1 470 ед.,</w:t>
            </w:r>
            <w:r>
              <w:br/>
              <w:t>579,143.25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</w:t>
            </w:r>
            <w:r>
              <w:t xml:space="preserve">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</w:t>
            </w:r>
            <w:r>
              <w:t xml:space="preserve">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</w:t>
            </w:r>
            <w:r>
              <w:t>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</w:t>
            </w:r>
            <w:r>
              <w:t>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</w:t>
            </w:r>
            <w:r>
              <w:t>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210 </w:t>
            </w:r>
            <w:r>
              <w:br/>
              <w:t xml:space="preserve">-простой </w:t>
            </w:r>
            <w:r>
              <w:br/>
              <w:t xml:space="preserve">-среднеранний </w:t>
            </w:r>
            <w:r>
              <w:br/>
              <w:t xml:space="preserve">-зерно промежуточного типа </w:t>
            </w:r>
            <w:r>
              <w:br/>
              <w:t xml:space="preserve">-немецкой селекции </w:t>
            </w:r>
            <w:r>
              <w:br/>
              <w:t xml:space="preserve">-районированный по Минской области на зерно </w:t>
            </w:r>
            <w:r>
              <w:br/>
              <w:t xml:space="preserve">-год регистрации гибрида в госреестре 2023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600 ед.,</w:t>
            </w:r>
            <w:r>
              <w:br/>
              <w:t>236,385.00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</w:t>
            </w:r>
            <w:r>
              <w:t>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 ФАО 210 </w:t>
            </w:r>
            <w:r>
              <w:br/>
              <w:t xml:space="preserve">-трехлинейный </w:t>
            </w:r>
            <w:r>
              <w:br/>
              <w:t xml:space="preserve">-среднеранний </w:t>
            </w:r>
            <w:r>
              <w:br/>
              <w:t xml:space="preserve">-зерно промежуточного типа </w:t>
            </w:r>
            <w:r>
              <w:br/>
            </w:r>
            <w:r>
              <w:t xml:space="preserve">-французской селекции </w:t>
            </w:r>
            <w:r>
              <w:br/>
              <w:t xml:space="preserve">-районированный по Минской области на зерно и силос </w:t>
            </w:r>
            <w:r>
              <w:br/>
              <w:t xml:space="preserve">-год регистрации гибрида в госреестре 2021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1 380 ед.,</w:t>
            </w:r>
            <w:r>
              <w:br/>
              <w:t>543,685.50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215 </w:t>
            </w:r>
            <w:r>
              <w:br/>
              <w:t xml:space="preserve">-простой </w:t>
            </w:r>
            <w:r>
              <w:br/>
              <w:t xml:space="preserve">-среднеранний </w:t>
            </w:r>
            <w:r>
              <w:br/>
              <w:t xml:space="preserve">-зерно кремнисто - зубовидного типа </w:t>
            </w:r>
            <w:r>
              <w:br/>
              <w:t xml:space="preserve">-немецкой селекции </w:t>
            </w:r>
            <w:r>
              <w:br/>
              <w:t xml:space="preserve">-районированный по Минской области на зерно и силос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3 500 ед.,</w:t>
            </w:r>
            <w:r>
              <w:br/>
              <w:t>1,591,263.73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</w:t>
            </w:r>
            <w:r>
              <w:t>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230 </w:t>
            </w:r>
            <w:r>
              <w:br/>
              <w:t xml:space="preserve">-простой </w:t>
            </w:r>
            <w:r>
              <w:br/>
              <w:t xml:space="preserve">-среднеспелый </w:t>
            </w:r>
            <w:r>
              <w:br/>
              <w:t xml:space="preserve">-немецкой селекции </w:t>
            </w:r>
            <w:r>
              <w:br/>
            </w:r>
            <w:r>
              <w:t xml:space="preserve">-районированный по Минской области на зерно и силос </w:t>
            </w:r>
            <w:r>
              <w:br/>
              <w:t xml:space="preserve">-регистрация в госреестре не ранее 2018 года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4 995 ед.,</w:t>
            </w:r>
            <w:r>
              <w:br/>
              <w:t>1,967,905.13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240 </w:t>
            </w:r>
            <w:r>
              <w:br/>
              <w:t xml:space="preserve">-простой </w:t>
            </w:r>
            <w:r>
              <w:br/>
              <w:t xml:space="preserve">-среднеспелый </w:t>
            </w:r>
            <w:r>
              <w:br/>
              <w:t xml:space="preserve">-зерно промежуточного типа </w:t>
            </w:r>
            <w:r>
              <w:br/>
              <w:t xml:space="preserve">-немецкой селекции </w:t>
            </w:r>
            <w:r>
              <w:br/>
              <w:t xml:space="preserve">-районированный по Минской области на зерно и силос </w:t>
            </w:r>
            <w:r>
              <w:br/>
              <w:t xml:space="preserve">-регистрация в госреестре не ранее 2022 года </w:t>
            </w:r>
            <w:r>
              <w:br/>
              <w:t>(50 тыс. семян 1 п.е</w:t>
            </w:r>
            <w:r>
              <w:t>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2 820 ед.,</w:t>
            </w:r>
            <w:r>
              <w:br/>
              <w:t>1,294,717.21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250 </w:t>
            </w:r>
            <w:r>
              <w:br/>
              <w:t xml:space="preserve">-простой </w:t>
            </w:r>
            <w:r>
              <w:br/>
              <w:t xml:space="preserve">-среднепоздний </w:t>
            </w:r>
            <w:r>
              <w:br/>
              <w:t xml:space="preserve">-зерно промежуточного типа </w:t>
            </w:r>
            <w:r>
              <w:br/>
            </w:r>
            <w:r>
              <w:t xml:space="preserve">-немецкой селекции </w:t>
            </w:r>
            <w:r>
              <w:br/>
              <w:t xml:space="preserve">-районированный по Минской области на силос </w:t>
            </w:r>
            <w:r>
              <w:br/>
              <w:t xml:space="preserve">-год регистрации в госреестре 2020 </w:t>
            </w:r>
            <w:r>
              <w:br/>
              <w:t>(50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800 ед.,</w:t>
            </w:r>
            <w:r>
              <w:br/>
              <w:t>367,295.66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</w:t>
            </w:r>
            <w:r>
              <w:t>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 23, Дзержинский р-н, Минская обл.; аг. Томкови</w:t>
            </w:r>
            <w:r>
              <w:t xml:space="preserve">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обл. (DDP, согласно Инкотермс 2010). </w:t>
            </w:r>
            <w:r>
              <w:br/>
              <w:t>- для нерезидентов Республики Беларусь – ск</w:t>
            </w:r>
            <w:r>
              <w:t xml:space="preserve">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</w:t>
            </w:r>
            <w:r>
              <w:t>док, ул. Ленинская,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</w:t>
            </w:r>
            <w:r>
              <w:t>ий р-н, Минская обл.; аг. Летковщина, ул. Центральная, 1, Слуцкий р-н, Минская обл (DDP, согласно Инкотермс 2010).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Семена гибридов кукурузы </w:t>
            </w:r>
            <w:r>
              <w:br/>
              <w:t xml:space="preserve">- Гибрид первого поколения </w:t>
            </w:r>
            <w:r>
              <w:br/>
              <w:t xml:space="preserve">-ФАО 270-280 </w:t>
            </w:r>
            <w:r>
              <w:br/>
              <w:t xml:space="preserve">-простой </w:t>
            </w:r>
            <w:r>
              <w:br/>
              <w:t xml:space="preserve">-среднепоздний </w:t>
            </w:r>
            <w:r>
              <w:br/>
              <w:t xml:space="preserve">-селекция США </w:t>
            </w:r>
            <w:r>
              <w:br/>
              <w:t xml:space="preserve">-районированный по Минской области на силос </w:t>
            </w:r>
            <w:r>
              <w:br/>
              <w:t>(80 тыс. семян 1 п.ед.)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1 875 ед.,</w:t>
            </w:r>
            <w:r>
              <w:br/>
              <w:t>1,225,020.49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</w:t>
            </w:r>
            <w:r>
              <w:t>о 01.04.2026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</w:t>
            </w:r>
            <w:r>
              <w:br/>
            </w:r>
            <w:r>
              <w:t>ОАО «Агрокомбинат «Дзержинский», г. Фаниполь, ул. Заводская, 8, Дзержинский р-н, Минская обл.; производственная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</w:t>
            </w:r>
            <w:r>
              <w:t>я, д. 2А, Острошицко-Городокский с/с, Минский р-н, Минская обл.; аг. Черкассы, ул. Ленинская, д. 23, Дзержинский р-н, Минская обл.; аг. Томковичи, Минский р-н, Минская обл., аг. Большевик, Минский р-н, Минская обл.; д. Заболотье, Дзержинский р-н, Минская о</w:t>
            </w:r>
            <w:r>
              <w:t xml:space="preserve">бл.; аг. Летковщина, ул. Центральная, 1, Слуцкий р-н, Минская обл. (DDP, согласно Инкотермс 2010). </w:t>
            </w:r>
            <w:r>
              <w:br/>
              <w:t xml:space="preserve">- для нерезидентов Республики Беларусь – склад Заказчика:  </w:t>
            </w:r>
            <w:r>
              <w:br/>
              <w:t>ОАО «Агрокомбинат «Дзержинский», г. Фаниполь, ул. Заводская, 8, Дзержинский р-н, Минская обл.; п</w:t>
            </w:r>
            <w:r>
              <w:t>роизводственная площадка при д. Дворище, Крупский р-н, Минская обл.; д. Пугачи, д. Судники, Воложинский р-н, Минская обл., аг. Острошицкий Городок, ул. Ленинская, д. 2А, Острошицко-Городокский с/с, Минский р-н, Минская обл.; аг. Черкассы, ул. Ленинская, д.</w:t>
            </w:r>
            <w:r>
              <w:t xml:space="preserve"> 23, Дзержинский р-н, Минская обл.; аг. Томковичи, Минский р-н, Минская обл., аг. Большевик, Минский р-н, Минская обл.; д. Заболотье, Дзержинский р-н, Минская обл.; аг. Летковщина, ул. Центральная, 1, Слуцкий р-н, Минская обл (DDP, согласно Инкотермс 2010)</w:t>
            </w:r>
            <w:r>
              <w:t>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01.11.20.420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2025-1298370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Сельское хозяйство &gt; Кормовые добавки / комбикорма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кормовой добавки для птицы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"Витебская бройлерная птицефабрика" </w:t>
            </w:r>
            <w:r>
              <w:br/>
              <w:t>Республика Беларус</w:t>
            </w:r>
            <w:r>
              <w:t xml:space="preserve">ь, Витебская обл., д. Тригубцы, 211312, 1 А, п/о Руба-2 </w:t>
            </w:r>
            <w:r>
              <w:br/>
              <w:t xml:space="preserve">  300064950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зам. ген. директора по птицеводству Кирноз Алексей Геннадьевич,  тел/факс 80212-350-456; зам. ген. директора по комбикормовому производству Баско Ольга Петровна 80212-350-452; </w:t>
            </w:r>
            <w:r>
              <w:br/>
              <w:t xml:space="preserve">Зоотехник по кормам Рубанец Ольга  Галиковна - +375336790336 </w:t>
            </w:r>
            <w:r>
              <w:br/>
              <w:t>Секретарь комисси</w:t>
            </w:r>
            <w:r>
              <w:t xml:space="preserve">и – специалист по закупкам ТМЦ и маркетингу Крикунова Ольга Андреевна, тел. 80212-35- 04 -35 </w:t>
            </w:r>
            <w:r>
              <w:br/>
              <w:t>, gannatender@mail.ru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</w:t>
            </w:r>
            <w:r>
              <w:t>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лиц и индивидуальных предпринимателей, в</w:t>
            </w:r>
            <w:r>
              <w:t>ключенных в реестр поставщиков (подрядчиков, исполнителей), временно не допускаемых к закупкам в соответствии с частью третьей подпункта 2.5 пункта 2 постановления Совета Министров Республики Беларусь от 15 марта 2012 г. N 229 "О совершенствовании отношени</w:t>
            </w:r>
            <w:r>
              <w:t>й в области закупок товаров (работ, услуг) за счет собственных средств" (Национальный реестр правовых актов Республики Беларусь, 2012 г., N 37, 5/35434).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Участником процедуры закупки не может быть: - юридическое лицо, находящее</w:t>
            </w:r>
            <w:r>
              <w:t>ся в процессе ликвидации, реорганизации (за исключением юридического лица, к которому  присоединяется другое юридическое лицо), и индивидуальный предприниматель, находящийся в стадии прекращения деятельности.    - юридическое лицо и индивидуальный предприн</w:t>
            </w:r>
            <w:r>
              <w:t>иматель, признанные в установленном порядке экономически несостоятельными (банкротами), за исключением  юридического лица, находящегося в процедуре санации; -  юридическое или физическое лицо, представившее недостоверную информацию о себе, в том числе по з</w:t>
            </w:r>
            <w:r>
              <w:t>акупкам, проводившимся ранее; - юридическое лицо или индивидуальный предприниматель, предлагающие товар производителя, по продукции (премиксам) которого, поставленной Заказчику (ОАО «Витебская бройлерная птицефабрика») за последние 24 месяца  установлены н</w:t>
            </w:r>
            <w:r>
              <w:t>еоднократные факты поставки некачественного товара (несоответствующего договорным условиям), подтвержденные протоколами испытаний соответствующих независимых (арбитражных) лабораторий; - юридическое лицо или индивидуальный предприниматель, допустившие за п</w:t>
            </w:r>
            <w:r>
              <w:t>оследние 12 месяцев неоднократные факты непоставки, (или) нарушение сроков поставки продукции (премиксов) в установленные договором сроки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Конкурсные документы содержатся в прикрепленных файлах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Предложения участников должны быть представлены по адресу: предложения участников должны быть представлены по адресу: 210014, ОПС Витебск-14,  Витебская область, Витебский р-он,  д. Тригубцы, 1А (отдел документационного обеспечения, каб. 20). </w:t>
            </w:r>
            <w:r>
              <w:br/>
              <w:t xml:space="preserve">Предложения </w:t>
            </w:r>
            <w:r>
              <w:t>участников должны быть представлены участниками процедуры закупки почтой или нарочным в отдел документационного обеспечения предприятия таким образом, чтобы предложения поступили Заказчику до истечения окончательного срока представления предложений участни</w:t>
            </w:r>
            <w:r>
              <w:t xml:space="preserve">ков. </w:t>
            </w:r>
            <w:r>
              <w:br/>
              <w:t>Предложение участника, поступившее Заказчику после истечения окончательного срока представления предложений участников, не вскрывается и возвращается представившему его участнику.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2% кормовая добавка для цыплят-бройлеров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1 010 т,</w:t>
            </w:r>
            <w:r>
              <w:br/>
              <w:t>6,652,000.00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железнодорожным транспортом или автомобильным транспортом на следующие склады Покупателя (станции назначения): </w:t>
            </w:r>
            <w:r>
              <w:br/>
              <w:t>- получатель  ОАО «Витебская бройлерная птицефабрика» (д. Тригубцы, Витебского района, Витебской области), ст. Лужесно.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10.91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3% кормовая добавка для кур-несушек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180 т,</w:t>
            </w:r>
            <w:r>
              <w:br/>
              <w:t>700,000.00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железнодорожным транспортом или автомобильным транспортом на следующие склады Покупателя (станции назначения): </w:t>
            </w:r>
            <w:r>
              <w:br/>
              <w:t>- получатель  ОАО «Витебская бройлерная птицефабрика» (д. Тригубцы, Витебского района, В</w:t>
            </w:r>
            <w:r>
              <w:t>итебской области), ст. Лужесно.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10.91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2025-1298505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Сельское хозяйство &gt; Шрот подсолнечный / соевый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Белкового сырья в 2-лотах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"АГРОКОМБИНАТ "ДЗЕРЖИНСКИЙ" </w:t>
            </w:r>
            <w:r>
              <w:br/>
              <w:t xml:space="preserve">Республика Беларусь, Минская обл., г. Фаниполь, 222750, ул. Заводская,8 </w:t>
            </w:r>
            <w:r>
              <w:br/>
              <w:t xml:space="preserve">  600112292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Тяпкина Екатерина Александровна, +375297029049, agro2109@mail.ru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Участником открытого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местонахождения и места происхождения капитала, которое соответств</w:t>
            </w:r>
            <w:r>
              <w:t>ует требованиям, установленным организацией в конкурсных документах в соответствии с Порядком осуществления закупок товаров (работ, услуг) открытым акционерным обществом «Агрокомбинат «Дзержинский» за счет собственных средств, за исключением юридических ли</w:t>
            </w:r>
            <w:r>
              <w:t>ц и индивидуальных предпринимателей, включенных в реестр поставщиков (подрядчиков, исполнителей), временно не допускаемых к закупкам.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требовани</w:t>
            </w:r>
            <w:r>
              <w:t>ями конкурсных документов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12.01.2026г. в открытом доступе в информационной системе «Тендеры» на официальном сайте информационного республиканского унитарного предприятия «Национальный центр ма</w:t>
            </w:r>
            <w:r>
              <w:t>ркетинга и конъюнктуры цен».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«Агрокомбинат «Дзержинский», 222750, Минская область, Дзержинский район, г. Фаниполь, ул. Заводская, 8, почтовым отправлением либо представителем участника, с обязательной регистрацией у секретаря конкурсной комиссии.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</w:t>
            </w:r>
            <w:r>
              <w:rPr>
                <w:b/>
                <w:bCs/>
              </w:rPr>
              <w:t>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Шрот подсолнечный ГОСТ 11246 (содержание протеина не менее 39% на а.с.в.)(поставка ж/д транспортом)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5 000 т,</w:t>
            </w:r>
            <w:r>
              <w:br/>
              <w:t>3,386,700.00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12.01.2026 по 31.03.2026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 для резидентов Республики Беларусь – склад Заказчика: ОАО «Агрокомбинат «Дзержинский», г. Фаниполь, ул. Заводская, 8, Дзержинского района, Минской области; филиал «Негорельский КХП», пос. Энергетико</w:t>
            </w:r>
            <w:r>
              <w:t xml:space="preserve">в, Дзержинского района, Минской области; филиал «Минский» аг. Большевик, ОАО «Слуцкий комбинат хлебопродуктов», г. Слуцк, ул. Копыльская 57 (DDP, согласно Инкотермс 2010);  </w:t>
            </w:r>
            <w:r>
              <w:br/>
              <w:t>В стоимость предлагаемого товара (в цену должна быть включена таможенная очистка в</w:t>
            </w:r>
            <w:r>
              <w:t xml:space="preserve">возимого товара, уплату всех налогов и сборов, взимаемых при ввозе (в случае импорта), в том числе учёта НДС); </w:t>
            </w:r>
            <w:r>
              <w:br/>
              <w:t>- для нерезидентов Республики Беларусь – граница РБ или склад Заказчика: ОАО «Агрокомбинат «Дзержинский», г. Фаниполь, ул. Заводская, 8, Дзержин</w:t>
            </w:r>
            <w:r>
              <w:t>ского района, Минской области; филиал «Негорельский КХП», пос. Энергетиков, Дзержинского района, Минской области; филиал «Минский» аг. Большевик, ОАО «Слуцкий комбинат хлебопродуктов», г. Слуцк, ул. Копыльская 57 (DАP, согласно Инкотермс 2010)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10.41.41.500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Шрот подсолнечный ГОСТ 11246 (содержание протеина не менее 39% на а.с.в.)(поставка автотранспортом)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1 000 т,</w:t>
            </w:r>
            <w:r>
              <w:br/>
              <w:t>677,340.00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12.01.2026 по 31.03.2026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- для резидентов Республики Беларусь – склад Заказчика: производственная площадка при д. Дворище, Крупский район Минская область, (DDP, согласно Инкотермс 2010);  </w:t>
            </w:r>
            <w:r>
              <w:br/>
              <w:t>В стоимость предлагаемого товара (в цену должна быть включена таможенная очистка ввозимого т</w:t>
            </w:r>
            <w:r>
              <w:t xml:space="preserve">овара, уплату всех налогов и сборов, взимаемых при ввозе (в случае импорта), в том числе учёта НДС); </w:t>
            </w:r>
            <w:r>
              <w:br/>
              <w:t>- для нерезидентов Республики Беларусь - производственная площадка при д. Дворище, Крупский район Минская область (DАP, согласно Инкотермс 2010)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</w:t>
            </w:r>
            <w:r>
              <w:rPr>
                <w:b/>
                <w:bCs/>
              </w:rPr>
              <w:t>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10.41.41.500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СТРОИТЕЛЬСТВО / АРХИТЕКТУРА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2025-1298660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Капитальное строительство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генерального подрядчика для строительства объекта «Многоквартирный жилой дом № 1 по ул. Сомова в  г. алинковичи»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Коммунальное унитарное дочернее предприятие "Управление капитального строительства Калинковичского района" </w:t>
            </w:r>
            <w:r>
              <w:br/>
              <w:t xml:space="preserve">Республика Беларусь, Гомельская обл., г. Калинковичи, 247710, ул. Советская, 27а </w:t>
            </w:r>
            <w:r>
              <w:br/>
              <w:t xml:space="preserve"> </w:t>
            </w:r>
            <w:r>
              <w:t xml:space="preserve"> 400061389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Ламан Надежда Викторовна, +375 2345 23594, uks.kalin4@mail.gomel.by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Участником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</w:t>
            </w:r>
            <w:r>
              <w:t>становленным документации о закупке (Приложение 1),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</w:t>
            </w:r>
            <w:r>
              <w:t>астью третьей подпункта 2.5 пункта 2 постановления Совета Министров Республики Беларусь от 15 марта 2012 г. N 229.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</w:t>
            </w:r>
            <w:r>
              <w:t>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Лица, желающие принять участие в процедуре конкурса, направляют Заказчику письменную заявку на участие в процедуре закупке любым удобным способом: </w:t>
            </w:r>
            <w:r>
              <w:br/>
              <w:t xml:space="preserve">по факсу 8(02345)34520; </w:t>
            </w:r>
            <w:r>
              <w:br/>
              <w:t xml:space="preserve">по электронной почте: uks.kalin4@mail.gomel.by. </w:t>
            </w:r>
            <w:r>
              <w:br/>
              <w:t>Заяв</w:t>
            </w:r>
            <w:r>
              <w:t xml:space="preserve">ка должна содержать реквизиты потенциального участника (оформлена на фирменном бланке, подписана руководителем или уполномоченным лицом) с указанием адреса электронной почты. </w:t>
            </w:r>
            <w:r>
              <w:br/>
              <w:t>!!!Документация о закупке и все письменные уведомления, запросы от Заказчика буд</w:t>
            </w:r>
            <w:r>
              <w:t xml:space="preserve">ут направляться на указанный адрес электронной почты, при этом Потенциальный участник обязан ее отслеживать. </w:t>
            </w:r>
            <w:r>
              <w:br/>
              <w:t xml:space="preserve">Заказчик не позднее 1-го рабочего дня, следующего за днем получения заявки, направляет безвозмездно в адрес потенциального участника документацию </w:t>
            </w:r>
            <w:r>
              <w:t>о закупке в электронном виде посредством электронной почты.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объекта «Многоквартирный жилой дом № 1 по ул. Сомова в г. Калинковичи»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11,041,749.00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30.09.2026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Гомельская область, г. Калинковичи, ул.Сомова (объект строительства)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41.00.30.200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2025-1298783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Переговоры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Медицинские центры / больницы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Выполнение строительно-монтажных работ по объекту: «Модернизация здания специализированного для лечебно-профилактических и санаторно-курортных целей по адресу: г. Минск, ул. Нарочанская, 17»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</w:t>
            </w:r>
            <w:r>
              <w:rPr>
                <w:b/>
                <w:bCs/>
              </w:rPr>
              <w:t>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Общество с ограниченной ответственностью "АКСИ-Инжиниринг" </w:t>
            </w:r>
            <w:r>
              <w:br/>
              <w:t xml:space="preserve">Республика Беларусь, г. Минск,  220065, г. Минск, ул. Игоря Лученка, 32-24 </w:t>
            </w:r>
            <w:r>
              <w:br/>
              <w:t xml:space="preserve">+375 29 187 99 90 </w:t>
            </w:r>
            <w:r>
              <w:br/>
              <w:t xml:space="preserve"> irusya030381@mail.ru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Акинчиц Ирина Александровна, тел: +375 29 187 99 90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Выполнение строительно-монтажных работ по объекту: «Модернизация здания специализированного для лечебно-профилактических и санаторно-курортных целей по адресу: г. Минск, ул. Нарочанская, 17»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3,381,657.95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220020, г. Минск, ул. Нарочанскя, 17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41.00.40.300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2025-1298637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Запрос ценовых предложений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Проектные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ЗС851 Выполнение работ по разработке проектной документации по инженерной подготовке в части выноса инженерных сетей по объекту «Возведение четвертой линии метрополитена в г. Минске. 1 очередь строительства от станции Максима Богдановича до станции Тучинка</w:t>
            </w:r>
            <w:r>
              <w:t>» в интересах ОАО «МИНСКМЕТРОПРОЕКТ»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Коммунальное унитарное предприятие "ТЕНДЕРНЫЙ ЦЕНТР МИНГОРИСПОЛКОМА" </w:t>
            </w:r>
            <w:r>
              <w:br/>
            </w:r>
            <w:r>
              <w:t xml:space="preserve">Республика Беларусь, г. Минск,  220005, РЕСПУБЛИКА БЕЛАРУСЬ, 220005, г.Минск, пр.Независимости, д.44, пом.8Н </w:t>
            </w:r>
            <w:r>
              <w:br/>
              <w:t xml:space="preserve">  190542214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Гаврилова Елена Васильевна, +375 17 224 68 70, smtender@minsk.gov</w:t>
            </w:r>
            <w:r>
              <w:t>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Оплата услуги организатора осуществляется только участниками, определенными победителями по процедуре закупки, в том числе по части (лоту).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Открытое акц</w:t>
            </w:r>
            <w:r>
              <w:t xml:space="preserve">ионерное общество «МИНСКМЕТРОПРОЕКТ» </w:t>
            </w:r>
            <w:r>
              <w:br/>
              <w:t xml:space="preserve"> 220088, г. Минск, ул. Соломенная, 13, УНП100021050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Гилицкий А.Ю. </w:t>
            </w:r>
            <w:r>
              <w:br/>
              <w:t>8 029 685-39-67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п. 3 документации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предложение представляется участником только после заключения договора с организатором. </w:t>
            </w:r>
            <w:r>
              <w:br/>
              <w:t xml:space="preserve">Оплата услуги организатора осуществляется только участниками, определенными победителями по процедуре закупки, в том числе по части (лоту). </w:t>
            </w:r>
            <w:r>
              <w:br/>
              <w:t>Для оформлен</w:t>
            </w:r>
            <w:r>
              <w:t>ия договора с организатором участнику необходимо обратиться к контактному лицу организатора.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Документация по закупке предоставляется всем желающим без оплаты в течение 2-х рабочих дней после полу</w:t>
            </w:r>
            <w:r>
              <w:t>чения заявки секретарем комиссии по адресу: 220005, г. Минск, пр. Независимости,44, пом. 8Н, кабинет № 7. Заявки принимаются по факсу 224-16-08 или по электронной почте smtender@minsk.gov.by оформляются на бланке предприятия с указанием номера закупки, пре</w:t>
            </w:r>
            <w:r>
              <w:t>дмета закупки, адреса электронной почты участника, телефона контактного лица.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Цена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г. Минск, пр-т Независимости, 44, пом. 8Н, приемная, в запечатанном конверте; </w:t>
            </w:r>
            <w:r>
              <w:br/>
              <w:t>нерезидентам</w:t>
            </w:r>
            <w:r>
              <w:t xml:space="preserve"> Республики Беларусь допускается предоставлять предложения в электронной форме на электронную почту i.stelmashok@minsk.gov.by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Выполнение работ по разработке проектной документации по инженерной подготовке в части выноса инженерных сетей по объекту «Возведение четвертой линии метрополитена в г. Минске. 1 очередь строительства от станции Максима Богдановича до станции Тучинка» в ин</w:t>
            </w:r>
            <w:r>
              <w:t>тересах ОАО «МИНСКМЕТРОПРОЕКТ»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ед.,</w:t>
            </w:r>
            <w:r>
              <w:br/>
              <w:t>13,981,609.21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26.01.2026 по 26.02.2027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Минск, ул. Соломенная, 13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71.12.14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2025-1297961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Переговоры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Ремонт / реконструкция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субподрядной организации для выполнения полного комплекса работ  капитального ремонта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"МАПИД" </w:t>
            </w:r>
            <w:r>
              <w:br/>
              <w:t>Республика Беларусь, Ми</w:t>
            </w:r>
            <w:r>
              <w:t xml:space="preserve">нская обл., г. Минск, 220036, ул. Р. Люксембург, 205 </w:t>
            </w:r>
            <w:r>
              <w:br/>
              <w:t xml:space="preserve">+375 17 207-17-08 </w:t>
            </w:r>
            <w:r>
              <w:br/>
              <w:t xml:space="preserve"> 7877341@mail.ru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Антонович Марина Геннадьевна, тел: +375172098717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24.12.2025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Минск, ул. Р.Люксембург, 205, каб. 303, 12.01.2026, 14-00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&amp;quot;Капитальный ремонт жилого дома № 6, по ул. Якубова в г. Минске&amp;quot;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11,315,928.47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Минск, на объекте ремонта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41.00.30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&amp;quot;Капитальный ремонт жилого дома  №24, по ул. Якубова в г. Минске&amp;quot;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9,918,796.24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Минск, объект ремонта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41.00.30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2025-1298178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Подрядные торги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Ремонт / реконструкция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«Капитальный ремонт градирни №1 филиала «Гомельская ТЭЦ-2» (2 очередь строительства)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Гомельское республиканское унитарное предприятие электроэнергетики "Гомельэнерго" </w:t>
            </w:r>
            <w:r>
              <w:br/>
              <w:t xml:space="preserve">Республика Беларусь, Гомельская обл., г. Гомель, 246050, ул. Фрунзе, 9 </w:t>
            </w:r>
            <w:r>
              <w:br/>
              <w:t xml:space="preserve">  400069497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Филиал «Гомельская ТЭЦ-2» РУП "Гомельэнерго" Республика Беларусь, Гомельская область, г. Гомель, 246145, проезд Энергостроителей, 2; УНП 400069497 </w:t>
            </w:r>
            <w:r>
              <w:br/>
              <w:t>Ответственное контактное лицо Организатора торгов, обеспечивающее связь с участниками, - инженер ОППР филиал</w:t>
            </w:r>
            <w:r>
              <w:t>а «Гомельская ТЭЦ-2» РУП «Гомельэнерго» Макарова Татьяна Александровна, контактный тел. 8 (0232) 49-14-80, е-mail: t.makarova@gomelenergo.by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</w:t>
            </w:r>
            <w:r>
              <w:t>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«Капитальный ремонт градирни №1 филиала «Гомельская ТЭЦ-2» (2 очередь строительства)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4,149,047.76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43.99.90.900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2025-1298557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Подрядные торги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Ремонт / реконструкция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Капитальный ремонт жилого дома № 131 по ул. Урицкого в г. Бобруйске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Государственное объединение "Бобруйскжилкомхоз" </w:t>
            </w:r>
            <w:r>
              <w:br/>
            </w:r>
            <w:r>
              <w:t xml:space="preserve">Республика Беларусь, Могилевская обл., г. Бобруйск, 213826, ул.Социалистическая, 46/54 </w:t>
            </w:r>
            <w:r>
              <w:br/>
              <w:t xml:space="preserve">  700089699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Сидоренко Геннадий Николаевич, +37522570-76-44, bgkh-sz@yandex.by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конкурсной документацией.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Капитальный ремонт жилого дома № 131 по ул. Урицкого в г. Бобруйске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2,952,215.00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источники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41.00.30.200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2025-1297356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Запрос ценовых предложений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субподрядной организации на выполнение работ по закупке, поставке и монтажу технологического оборудования поз.3 сооружение аэробной стабилизации по объекту строительства «Гомельский региональный комплекс по обращению с ТКО (сельская местность)» 2 пус</w:t>
            </w:r>
            <w:r>
              <w:t>ковой комплекс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"Гомельский домостроительный комбинат" </w:t>
            </w:r>
            <w:r>
              <w:br/>
              <w:t>Республика Беларусь, Гомельская обл., г. Гомель, 246012, ул.Лазурная,</w:t>
            </w:r>
            <w:r>
              <w:t xml:space="preserve"> 17 </w:t>
            </w:r>
            <w:r>
              <w:br/>
              <w:t xml:space="preserve">  400071166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Кулаго Андрей Константинович, +375 232 502247, tender@gdsk.by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22.12.2025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 требованиями Документации о закупке.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 требованиями Документации о закупке.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Документация прилагается к данному приглашению. Информация, не указанная в Документации, предоставляется участнику по его письменному запросу.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Цена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г.Гомель, ул.Лазурная, 17, каб.10. Порядок предоставления - в соответствии с требованиями Документации о закупке.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Выполнение работ по закупке, поставке и монтажу технологического оборудования поз.3 сооружение аэробной стабилизации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5,885,994.08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объект строительства «Гомельский региональный комплекс по обращению с ТКО (сельская местность)» 2 пусковой комплекс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41.00.40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2025-1298385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подрядной  организации на выполнение строительно-монтажных работ с закупкой оборудования и материала по объекту: « Реконструкция трансформаторной подстанции №2 холодильника с компрессорным цехом ОАО «Березовский мясоконсервный комбинат» с инвентарным</w:t>
            </w:r>
            <w:r>
              <w:t xml:space="preserve"> номером 120/С-491, зарегистрированного по адресу: г. Береза, ул. Якова Свердлова, 1»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Общество с ограниченой ответственностью "ЛМинжиниринг" </w:t>
            </w:r>
            <w:r>
              <w:br/>
              <w:t xml:space="preserve">Республика Беларусь, Брестская обл., г. Барановичи, 225409, ул. Хлебная, 13/6 </w:t>
            </w:r>
            <w:r>
              <w:br/>
              <w:t xml:space="preserve">  291561973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Полыко Наталия Константиновна, 802952115</w:t>
            </w:r>
            <w:r>
              <w:t>22, почта: lmengineering@mail.ru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Открытое акционерное общество «Березовский мясоконсервный комбинат»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Фамилии, имена и отчества, номера телефонов работник</w:t>
            </w:r>
            <w:r>
              <w:t xml:space="preserve">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Главный энергетик А.Г.Танюкевич, 80259928723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29.12.2025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</w:t>
            </w:r>
            <w:r>
              <w:t>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подрядной  организации на выполнение строительно-монтажных работ с закупкой оборудования и материала по объекту: « Реконструкция трансформаторной подстанции №2 холодильника с компрессорным цехом ОАО «Березовский мясоконсервный комбинат» с инвентарным</w:t>
            </w:r>
            <w:r>
              <w:t xml:space="preserve"> номером 120/С-491, зарегистрированного по адресу: г. Береза, ул. Якова Свердлова, 1»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4,005,041.00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26.01.2026 по 25.03.2026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43.21.10.990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2025-1298545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Запрос ценовых предложений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Комплекс общестроительных работ и работ по сетям теплоснабжения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Закрытое акционерное общество "СМУ №7 г. Лида" </w:t>
            </w:r>
            <w:r>
              <w:br/>
              <w:t xml:space="preserve">Республика Беларусь, Гродненская обл., г. Лида, 231300, пр-т Победы, 116а </w:t>
            </w:r>
            <w:r>
              <w:br/>
              <w:t xml:space="preserve">  590062576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Бойко Никита Сергеевич, +375 17 242 19 79, pto.smu7@mail.ru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14.01.2026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переговорам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переговорам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документации к переговорам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12:00 14.01.2026 на электронную почту pt</w:t>
            </w:r>
            <w:r>
              <w:t>o.smu7@mail.ru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Цена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12:00 14.01.2026 на электронную почту pto.smu7@mail.ru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Монтаж тепловой сети (объем работ согласно смет №10,210,211 проект 17051-0-КЖ3/ТС2)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317 м,</w:t>
            </w:r>
            <w:r>
              <w:br/>
              <w:t>309,831.91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16.03.2026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г.Столбцы, ул.Мичурина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42.21.22.900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Общестроительные работы (Башня Н=50м объем работ согласно смет №10-11, проект 17051-8-КЖ/КМ)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178,861.15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16.03.2026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г.Столбцы, ул.Мичурина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25.11.22.000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Общестроительные работы (Возведение здания бытового корпуса объем работ согласно смет №10, 11, 12/1, 21,22 проект 17051-2- КМ1/КЖ2/АР1/КЖ3)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2,822,854.56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30.07.2026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г.Столбцы, ул.Мичурина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41.00.20.200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Общестроительные работы по гаражу (№ 11/1, проект 17051-3-АР)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573,766.14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19.01.2026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г.Столбцы, ул.Мичурина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41.00.20.200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2025-1298664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Переговоры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Устройство железобетонных конструкций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"Стройтрест № 3 Ордена Октябрьской революции" </w:t>
            </w:r>
            <w:r>
              <w:br/>
              <w:t>Респу</w:t>
            </w:r>
            <w:r>
              <w:t xml:space="preserve">блика Беларусь, Минская обл., г. Солигорск, 223710, ул. Козлова, д. 37 </w:t>
            </w:r>
            <w:r>
              <w:br/>
              <w:t xml:space="preserve">+375 174 26 10 57 </w:t>
            </w:r>
            <w:r>
              <w:br/>
              <w:t xml:space="preserve"> str3-sdo@str3.by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Разживина Марина Петровна, тел: +375 17 4 261057 (организационные вопросы) </w:t>
            </w:r>
            <w:r>
              <w:br/>
            </w:r>
            <w:r>
              <w:t>Хомич Елена Анатольевна, тел. +375 17 4 260254 (технические вопросы)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субподрядной организации для выполнения работ по устройству железобетонных конструкций на объекте &amp;quot;Возведение детского сада в аг. Сеница Минского района Минской области&amp;quot;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5,476,236.25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аг. Сеница Минский район, Минская область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43.99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СЫРЬЕ / МАТЕРИАЛЫ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2025-1298423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Сырье / материалы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Свинина 2 и (или) 3 категории в шкуре в полутушах без вырезки и (или) с вырезкой охлажденная общим количеством 5 000 000 кг.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Открытое акционерное общество</w:t>
            </w:r>
            <w:r>
              <w:t xml:space="preserve"> "Березовский мясоконсервный комбинат" </w:t>
            </w:r>
            <w:r>
              <w:br/>
              <w:t xml:space="preserve">Республика Беларусь, Брестская обл., г. Береза, 225209, ул. Свердлова, 1 </w:t>
            </w:r>
            <w:r>
              <w:br/>
              <w:t xml:space="preserve">  200025739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Терехович Елена Ивановна - гл. технолог тел. +375 (01643) 3 98 48; </w:t>
            </w:r>
            <w:r>
              <w:br/>
              <w:t xml:space="preserve">Соловей Владимир Михайлович - специалист по закупкам тел. +375 25 503 05 54; </w:t>
            </w:r>
            <w:r>
              <w:br/>
              <w:t xml:space="preserve">Василенко Анастасия Васильевна - гл. ветеринарный врач +375 (01643) 3 98 79; </w:t>
            </w:r>
            <w:r>
              <w:br/>
              <w:t>Карпович Роман Геннадьевич - спе</w:t>
            </w:r>
            <w:r>
              <w:t>циалист по организации закупок +375 (01643) 3 98 57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Конечный срок подачи конкурс</w:t>
            </w:r>
            <w:r>
              <w:t>ных предложений 09 января 2026г. до 13.00. Конкурсное предложение должно быть запечатано в конверте и представлено почтой. Запечатанный конверт с конкурсным предложением подписывается следующим образом: Открытый конкурс № Свинина 2 и (или) 3 категории в шк</w:t>
            </w:r>
            <w:r>
              <w:t>уре в полутушах без вырезки и (или) с вырезкой охлажденная общим количеством 5 000 000 кг.. На конверте необходимо обязательно указать полное наименование и адрес Участника, для того чтобы можно было вернуть конкурсное предложение не вскрытым, если оно буд</w:t>
            </w:r>
            <w:r>
              <w:t>ет получено после истечения окончательного срока представления предложений. Если конверт не запечатан и не помечен в соответствии с указанными требованиями, Заказчик не несет ответственности за утерю предложения или за его вскрытие раньше установленного ср</w:t>
            </w:r>
            <w:r>
              <w:t>ока. Поступившие конверты будут вскрыты конкурсной комиссией в 16:30 09 января 2026г.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09 января 2026г. до 13.00.г. Береза, ул. Свердлова, 1, Брестская обл.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Свинина 2 и (или) 3 категории в шкуре в полутушах без вырезки и (или) с вырезкой охлажденная общим количеством 5 000 000 кг.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5 000 000 кг,</w:t>
            </w:r>
            <w:r>
              <w:br/>
              <w:t>35,750,000.00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09.01.2026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Береза, ул. Свердлова, 1, Брестская обл.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10.11.12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2025-1298450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Сырье / материалы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"Труд" </w:t>
            </w:r>
            <w:r>
              <w:br/>
              <w:t xml:space="preserve">Республика Беларусь, Гомельская обл., г. Гомель, 246003, ул. Советская, 39 </w:t>
            </w:r>
            <w:r>
              <w:br/>
              <w:t xml:space="preserve">  400062954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Иванчикова Светлана Николаевна, +375 232 34 47 89, sv.bydkova26@mail.ru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нахождения, которое соответствует требованиям, установленным </w:t>
            </w:r>
            <w:r>
              <w:t>заказчиком в документации о закупке в соответствии с Порядком закупок за счет собственных средств, за исключением: -  юридических и физических лиц, в том числе индивидуальных предпринимателей, включенных в реестр поставщиков (подрядчиков, исполнителей), вр</w:t>
            </w:r>
            <w:r>
              <w:t>еменно не допускаемых к закупкам в соответствии с частью третьей подпункта 2.5 пункта 2 постановления Совета Министров Республики Беларусь от 15.03.2012 № 229, а также в случаях, установленных в части третьей настоящего подпункта, в целях соблюдения приори</w:t>
            </w:r>
            <w:r>
              <w:t>тетности закупок у производителей или их сбытовых организаций (официальных торговых представителей); - в целях соблюдения приоритетности закупок у производителей или их сбытовых организаций (официальных торговых представителей), при рассмотрении предложени</w:t>
            </w:r>
            <w:r>
              <w:t>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</w:t>
            </w:r>
            <w:r>
              <w:t>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 по результатам перего</w:t>
            </w:r>
            <w:r>
              <w:t>воров с участниками о снижении цены.  Участником не может быть: - юридические лица, находящиеся в процессе ликвидации, реорганизации или признанные в установленном законодательными актами порядке экономически несостоятельными (банкротами), а также индивиду</w:t>
            </w:r>
            <w:r>
              <w:t>альные предприниматели, находящиеся в стадии прекращения деятельности или признанные в установленном законодательными актами порядке экономически несостоятельными (банкротами), за исключением организаций, находящихся в процессе санации в случае если предла</w:t>
            </w:r>
            <w:r>
              <w:t>гаемые ими условия оплаты - отсрочка платежа; - юридические и физические лица, в том числе индивидуальные предприниматели, представившие недостоверную информацию о себе; - юридические и физические лица, в том числе индивидуальные предприниматели, не предст</w:t>
            </w:r>
            <w:r>
              <w:t>авившие либо представившие неполную (неточную) информацию, касающуюся своих квалификационных данных, и отказавшиеся представить соответствующую информацию в приемлемые для Заказчика сроки; - юридические и физические лица, в том числе индивидуальные предпри</w:t>
            </w:r>
            <w:r>
              <w:t>ниматели, не соответствующие требованиям, установленным Заказчиком в документации по проведению закупки (конкурсных документах, задании на закупку), в том числе к квалификационным данным и отказавшиеся привести предложение в соответствие, а также не соотве</w:t>
            </w:r>
            <w:r>
              <w:t>тствующие требованиям, предъявляемым законодательством к участнику процедуры закупки и (или) контрагенту по договору, заключаемому по результатам процедуры закупки.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Участнику необходимо предоставить: 1. Свидетельство о государс</w:t>
            </w:r>
            <w:r>
              <w:t>твенной регистрации юридического лица или индивидуального предпринимателя либо аналогичный документ, выданный уполномоченным органом (организацией) страны регистрации. 2. Заявление об отсутствии задолженности по уплате налогов, сборов (пошлин), пеней на пе</w:t>
            </w:r>
            <w:r>
              <w:t>рвое число месяца, предшествующего дню подачи предложения (участникам, являющимся резидентами Республики Беларусь). 3. Документы об отсутствии задолженности по уплате налогов, сборов (пошлин), пеней, выданные уполномоченными органами в соответствии с закон</w:t>
            </w:r>
            <w:r>
              <w:t xml:space="preserve">одательством страны, резидентом которой является участник, не ранее чем на первое число месяца, предшествующего дню подачи предложения (участникам, не являющимся резидентами Республики Беларусь). 4. Участник должен предоставить заявление о том, что: а) не </w:t>
            </w:r>
            <w:r>
              <w:t xml:space="preserve">включен в список поставщиков (подрядчиков, исполнителей), временно не допускаемых к участию в процедурах закупок; б) не оказывает заказчику услуги по организации и проведению процедуры закупки, в том числе консультированию, а также формированию требований </w:t>
            </w:r>
            <w:r>
              <w:t>к предмету закупки и (или) подготовке заключения по рассмотрению, оценке и сравнению предложений; в) не является заказчиком (организатором) проводимой процедуры закупки; - не является работником заказчика; г) не находится в процессе ликвидации, реорганизац</w:t>
            </w:r>
            <w:r>
              <w:t>ии (за исключением юридического лица, к которому присоединяется другое юридическое лицо), в стадии прекращения деятельности; д) в отношении его не возбуждено производство по делу об экономической несостоятельности (банкротстве), за исключением субъектов хо</w:t>
            </w:r>
            <w:r>
              <w:t>зяйствования, находящихся в процедуре экономической несостоятельности (банкротства), применяемой в целях восстановления платёжеспособности (в процессе санации). 5. Заявление о согласии заключить (подписать) договор, на основании редакции, предложенным зака</w:t>
            </w:r>
            <w:r>
              <w:t>зчиком. 6. Копии документов, подтверждающие, что участник является производителем товара или его сбытовой организацией (официальным торговым представителем):  - если участник является производителем: документы, подтверждающие статус производителя продукции</w:t>
            </w:r>
            <w:r>
              <w:t>, которая относится к предмету закупки: сертификат продукции собственного производства, копия технических условий, в соответствии с которыми производится продукция, инструкция по эксплуатации, паспорт (технический паспорт) и иные документы, из которых можн</w:t>
            </w:r>
            <w:r>
              <w:t>о однозначно установить статус участника как производителя продукции.  - если участник является сбытовой организацией (определение сбытовой организации (официального торгового представителя) согласно подпункту 2.2. ПСМ №229 от 15.03.2012): копия договора (</w:t>
            </w:r>
            <w:r>
              <w:t>соглашения) с производителем на реализацию товара. Срок действия вышеуказанного договора (соглашения) должен быть не менее срока действия заключаемых с данными поставщиками договоров. В случае неподтверждения статуса «производитель» или «сбытовая организац</w:t>
            </w:r>
            <w:r>
              <w:t xml:space="preserve">ия (официальный торговый представитель)», статус такого участника определяется как «посредник».  7. Образцы материалов в обязательном порядке должны быть предоставлены в необходимом количестве (не менее 3 пар по каждому лоту, с размерами 247 (1 пара), 270 </w:t>
            </w:r>
            <w:r>
              <w:t>(1 пара), 300 (1 пара)) до 12.01.2026 для проведения апробации. Образцы предоставляются бесплатно и возврату не подлежат.  Копии предоставленных документов должны быть заверены и скреплены печатью.  Предложение участника, не соответствующего квалификационн</w:t>
            </w:r>
            <w:r>
              <w:t>ым требованиям, отказавшегося подтвердить или не подтвердившего свои квалификационные данные, может быть отклонено по решению конкурсной комиссии.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Согласно п. 14.4 Порядка закупок товаров (работ, услуг) за счет собственных средств ОАО «Труд»</w:t>
            </w:r>
            <w:r>
              <w:t xml:space="preserve"> участник имеет право присутствовать только на заседании конкурсной комиссии при вскрытии конвертов. </w:t>
            </w:r>
            <w:r>
              <w:br/>
              <w:t xml:space="preserve">С этой целью участник обязан уведомить заказчика о таком намерении по электронной почте в течение дня, предшествующего дню заседания конкурсной комиссии, </w:t>
            </w:r>
            <w:r>
              <w:t xml:space="preserve">указав наименование организации, должность, фамилию, имя и отчество (при его наличии) лица, представляющего участника. </w:t>
            </w:r>
            <w:r>
              <w:br/>
              <w:t xml:space="preserve">В случае явки при себе необходимо иметь документ, удостоверяющий личность, а также: </w:t>
            </w:r>
            <w:r>
              <w:br/>
              <w:t xml:space="preserve">- документ, подтверждающий полномочия руководителя </w:t>
            </w:r>
            <w:r>
              <w:t xml:space="preserve">юридического лица, - если представителем является руководитель; </w:t>
            </w:r>
            <w:r>
              <w:br/>
              <w:t>- доверенность - если представителем является уполномоченное лицо.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Конкурсные предложения предоставляются по электронной почте (ко</w:t>
            </w:r>
            <w:r>
              <w:t>пия) sv.bydkova26@mail.ru и в последующем оригиналы предоставляются удобным для участника способом: по почте, доставка курьером, доставка нарочным по адресу ОАО «Труд», 246003, Республика Беларусь,  г. Гомель, ул. Советская, 39. Дата окончания приема конку</w:t>
            </w:r>
            <w:r>
              <w:t>рсных предложений участников – 12.01.2026 до 11:00. Оригиналы конкурсных предложений участников должны быть на территории заказчика 12.01.2026 до 11:00. Предложения поступившие позже указанного срока не рассматриваются. Дата вскрытия конкурсных предложений</w:t>
            </w:r>
            <w:r>
              <w:t xml:space="preserve"> участников – с 12.01.2026 с 13:00.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Конкурсные предложения предоставляются по электронной почте (копия) sv.bydkova26@mail.ru и в последующем оригиналы предоставляются удобным для участника способом: по почте, доставка курьером, доставка нарочным по адресу ОАО «Труд», 246003, Республика Белар</w:t>
            </w:r>
            <w:r>
              <w:t>усь,  г. Гомель, ул. Советская, 39. Дата окончания приема конкурсных предложений участников – 12.01.2026 до 11:00. Оригиналы конкурсных предложений участников должны быть на территории заказчика 12.01.2026 до 11:00. Предложения поступившие позже указанного</w:t>
            </w:r>
            <w:r>
              <w:t xml:space="preserve"> срока не рассматриваются. Дата вскрытия конкурсных предложений участников – с 12.01.2026 с 13:00.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 (ботинки неутепленные)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70 000 пар(а, ы),</w:t>
            </w:r>
            <w:r>
              <w:br/>
              <w:t>1,596,000.00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Гомель, ул. Советская, 39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15.20.40.200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 (ботинки утепленные)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15 000 пар(а, ы),</w:t>
            </w:r>
            <w:r>
              <w:br/>
              <w:t>396,000.00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Гомель, ул. Советская, 39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15.20.40.200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 (ботинки утепленные)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10 000 пар(а, ы),</w:t>
            </w:r>
            <w:r>
              <w:br/>
              <w:t>411,600.00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Гомель, ул. Советская, 39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15.20.40.200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 (сапоги неутепленные)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15 000 пар(а, ы),</w:t>
            </w:r>
            <w:r>
              <w:br/>
              <w:t>520,200.00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Гомель, ул. Советская, 39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15.20.40.200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 (сапоги утепленные)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15 000 пар(а, ы),</w:t>
            </w:r>
            <w:r>
              <w:br/>
              <w:t>558,000.00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Гомель, ул. Советская, 39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15.20.40.200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Заготовки верха обуви (сапоги утепленные)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10 000 пар(а, ы),</w:t>
            </w:r>
            <w:r>
              <w:br/>
              <w:t>750,000.00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20.01.2026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Гомель, ул. Советская, 39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15.20.40.200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2025-1298555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Сырье / материалы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поставщика на тазобедренную часть свиную замороженную (окорок замороженный) общим количеством 500 000 кг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"Березовский </w:t>
            </w:r>
            <w:r>
              <w:t xml:space="preserve">мясоконсервный комбинат" </w:t>
            </w:r>
            <w:r>
              <w:br/>
              <w:t xml:space="preserve">Республика Беларусь, Брестская обл., г. Береза, 225209, ул. Свердлова, 1 </w:t>
            </w:r>
            <w:r>
              <w:br/>
              <w:t xml:space="preserve">  200025739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Терехович Елена Ивановна - гл. технолог тел. +375 (01643) 3 98 48; </w:t>
            </w:r>
            <w:r>
              <w:br/>
            </w:r>
            <w:r>
              <w:t xml:space="preserve">Соловей Владимир Михайлович - специалист по закупкам тел. +375 25 503 05 54; </w:t>
            </w:r>
            <w:r>
              <w:br/>
              <w:t xml:space="preserve">Василенко Анастасия Васильевна - гл. ветеринарный врач +375 (01643) 3 98 79; </w:t>
            </w:r>
            <w:r>
              <w:br/>
              <w:t>Карпович Роман Геннадьевич - специалист по организации закупок +375 (01643) 3 98 57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Конечный срок подачи конкурсных предложений 12 января 2026г. до 13.00. Конкурсное предложение долж</w:t>
            </w:r>
            <w:r>
              <w:t xml:space="preserve">но быть запечатано в конверте и представлено почтой. Запечатанный конверт с конкурсным предложением подписывается следующим образом: Открытый конкурс № Выбор поставщика на тазобедренную часть свиную замороженную (окорок замороженный) общим количеством 500 </w:t>
            </w:r>
            <w:r>
              <w:t>000 кг . На конверте необходимо обязательно указать полное наименование и адрес Участника, для того чтобы можно было вернуть конкурсное предложение не вскрытым, если оно будет получено после истечения окончательного срока представления предложений. Если ко</w:t>
            </w:r>
            <w:r>
              <w:t>нверт не запечатан и не помечен в соответствии с указанными требованиями, Заказчик не несет ответственности за утерю предложения или за его вскрытие раньше установленного срока. Поступившие конверты будут вскрыты конкурсной комиссией в 16:30 12 января 2026</w:t>
            </w:r>
            <w:r>
              <w:t>г.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 января 2026г. до 13.00.г. Береза, ул. Свердлова, 1, Брестская обл.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поставщика на тазобедренную часть свиную замороженную (окорок замороженный) общим количеством 500 000 кг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500 000 кг,</w:t>
            </w:r>
            <w:r>
              <w:br/>
              <w:t>4,675,000.00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12.01.2026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Береза, ул. Свердлова, 1, Брестская обл.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10.11.32.500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2025-1298566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Сырье / материалы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поставщика на тазобедренную часть (окорок) свиной охлажденный общим количеством 2500000 кг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"Березовский мясоконсервный комбинат" </w:t>
            </w:r>
            <w:r>
              <w:br/>
              <w:t xml:space="preserve">Республика Беларусь, Брестская обл., г. Береза, 225209, ул. Свердлова, 1 </w:t>
            </w:r>
            <w:r>
              <w:br/>
              <w:t xml:space="preserve">  200025739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Терехович Елена Ивановна - гл. технолог тел. +375 (01643) 3 98 48; </w:t>
            </w:r>
            <w:r>
              <w:br/>
              <w:t xml:space="preserve">Соловей Владимир Михайлович - специалист по закупкам тел. +375 25 503 05 54; </w:t>
            </w:r>
            <w:r>
              <w:br/>
              <w:t>Василенко Анастасия Васильевна - гл. ветерина</w:t>
            </w:r>
            <w:r>
              <w:t xml:space="preserve">рный врач +375 (01643) 3 98 79; </w:t>
            </w:r>
            <w:r>
              <w:br/>
              <w:t>Карпович Роман Геннадьевич - специалист по организации закупок +375 (01643) 3 98 57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</w:t>
            </w:r>
            <w:r>
              <w:t>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Конечный срок подачи конкурсных предложений 12 января 2026г. до 13.00. Конкурсное предложение должно быть запечатано в конверте и представлено почтой. Запечатанный конверт с конкурсным предложением подписывается следующим образом: Открытый </w:t>
            </w:r>
            <w:r>
              <w:t>конкурс № Выбор поставщика на тазобедренную часть (окорок) свиной охлажденный общим количеством 2500000 кг . На конверте необходимо обязательно указать полное наименование и адрес Участника, для того чтобы можно было вернуть конкурсное предложение не вскры</w:t>
            </w:r>
            <w:r>
              <w:t xml:space="preserve">тым, если оно будет получено после истечения окончательного срока представления предложений. Если конверт не запечатан и не помечен в соответствии с указанными требованиями, Заказчик не несет ответственности за утерю предложения или за его вскрытие раньше </w:t>
            </w:r>
            <w:r>
              <w:t>установленного срока. Поступившие конверты будут вскрыты конкурсной комиссией в 16:30 12 января 2026г.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 января 2026г. до 13.00.г. Береза, ул. Свердлова, 1, Брестская обл.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поставщика на тазобедренную часть (окорок) свиной охлажденный общим количеством 2500000 кг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2 500 000 кг,</w:t>
            </w:r>
            <w:r>
              <w:br/>
              <w:t>23,375,000.00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12.01.2026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Береза, ул. Свердлова, 1, Брестская обл.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10.11.12.500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2025-1298588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Сырье / материалы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поставщика на тримминг свиной 90/10 замороженный общим количеством 500 000 кг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"Березовский мясоконсервный комбинат" </w:t>
            </w:r>
            <w:r>
              <w:br/>
              <w:t xml:space="preserve">Республика Беларусь, Брестская обл., г. Береза, 225209, ул. Свердлова, 1 </w:t>
            </w:r>
            <w:r>
              <w:br/>
              <w:t xml:space="preserve">  200025739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Терехович Елена Ивановна - гл. технолог тел. +375 (01643) 3 98 48; </w:t>
            </w:r>
            <w:r>
              <w:br/>
              <w:t xml:space="preserve">Соловей Владимир Михайлович - специалист по закупкам тел. +375 25 503 05 54; </w:t>
            </w:r>
            <w:r>
              <w:br/>
              <w:t xml:space="preserve">Василенко Анастасия Васильевна - гл. ветеринарный врач +375 (01643) 3 98 79; </w:t>
            </w:r>
            <w:r>
              <w:br/>
              <w:t>Карпович Роман Геннадь</w:t>
            </w:r>
            <w:r>
              <w:t>евич - специалист по организации закупок +375 (01643) 3 98 57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документацией о закупке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Конечный срок подачи конкурс</w:t>
            </w:r>
            <w:r>
              <w:t>ных предложений 12 января 2026г. до 13.00. Конкурсное предложение должно быть запечатано в конверте и представлено почтой. Запечатанный конверт с конкурсным предложением подписывается следующим образом: Открытый конкурс № Выбор поставщика на тримминг свино</w:t>
            </w:r>
            <w:r>
              <w:t>й 90/10 замороженный общим количеством 500 000 кг . На конверте необходимо обязательно указать полное наименование и адрес Участника, для того чтобы можно было вернуть конкурсное предложение не вскрытым, если оно будет получено после истечения окончательно</w:t>
            </w:r>
            <w:r>
              <w:t xml:space="preserve">го срока представления предложений. Если конверт не запечатан и не помечен в соответствии с указанными требованиями, Заказчик не несет ответственности за утерю предложения или за его вскрытие раньше установленного срока. Поступившие конверты будут вскрыты </w:t>
            </w:r>
            <w:r>
              <w:t>конкурсной комиссией в 16:30 12 января 2026г.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 12 января 2026г. до 13.00.г. Береза, ул. Свердлова, 1, Брестская обл.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Выбор поставщика на тримминг свиной 90/10 замороженный общим количеством 500 000 кг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500 000 кг,</w:t>
            </w:r>
            <w:r>
              <w:br/>
              <w:t>5,500,000.00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12.01.2026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 Береза, ул. Свердлова, 1, Брестская обл.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10.11.32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ХИМИЯ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2025-1298652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Химия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прозрачной поливинилбутиральной (ПВБ) пленки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"Гомельстекло" </w:t>
            </w:r>
            <w:r>
              <w:br/>
            </w:r>
            <w:r>
              <w:t xml:space="preserve">Республика Беларусь, Гомельская обл., г. Гомель, 246030, ул.Михаила Ломоносова, 25 </w:t>
            </w:r>
            <w:r>
              <w:br/>
              <w:t xml:space="preserve">  400051823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 вопросам оформления конкурсного предложения: </w:t>
            </w:r>
            <w:r>
              <w:br/>
            </w:r>
            <w:r>
              <w:t xml:space="preserve">специалист, секретарь конкурсной комиссии ОМТОиК </w:t>
            </w:r>
            <w:r>
              <w:br/>
              <w:t xml:space="preserve">Сытик Кристина Петровна, тел. +375 232 92 71 43, e-mail: KSytik@gomelglass.by </w:t>
            </w:r>
            <w:r>
              <w:br/>
              <w:t xml:space="preserve"> </w:t>
            </w:r>
            <w:r>
              <w:br/>
              <w:t xml:space="preserve">по вопросам уточнения требований к закупаемому товару в рамках проводимой закупки и условий договора </w:t>
            </w:r>
            <w:r>
              <w:br/>
              <w:t xml:space="preserve">ведущий инженер ОМТОиК </w:t>
            </w:r>
            <w:r>
              <w:t>Ганжур Ольга Валерьевна +375 232 92 74 53, e-mail: OGanjur@gomelglass.by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1.Участником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</w:t>
            </w:r>
            <w:r>
              <w:t>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</w:t>
            </w:r>
            <w:r>
              <w:t xml:space="preserve"> поставщиков (подрядчиков, исполнителей), временно не допускаемых к закупкам, а также в случаях, установленных в части второй настоящего подпункта, в целях соблюдения приоритетности закупок у производителей или их сбытовых организаций (официальных торговых</w:t>
            </w:r>
            <w:r>
              <w:t xml:space="preserve"> представителей). 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</w:t>
            </w:r>
            <w:r>
              <w:t xml:space="preserve">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</w:t>
            </w:r>
            <w:r>
              <w:t>оргового представителя). 2. Условия допуска товаров иностранного происхождения и поставщиков. предлагающих такие товары: не применяются в данной процедуре закупки.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См. в конкурсной документации (в прикрепленном </w:t>
            </w:r>
            <w:r>
              <w:t>файле)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Конкурсная документация размещается в свободном доступе (прикрепленный файл) на сайте www.icetrede.by c момента опубликования приглашения на официальном сайте ИС «Тендеры», а также предост</w:t>
            </w:r>
            <w:r>
              <w:t>авляется участникам в электронном виде. Заявка направляется заказчику по e-mail: KSytik@gomelglass.by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Конечный срок подачи предложений на процедуру открытого конкура: «06» января 2026г. до 13:00 (по местному времени Республики Беларусь). Предложения, поступившие в 13.00 и позже, к рассмотрению не принимаются. </w:t>
            </w:r>
            <w:r>
              <w:br/>
              <w:t xml:space="preserve">Предложение может быть предоставлено: </w:t>
            </w:r>
            <w:r>
              <w:br/>
              <w:t>-в запе</w:t>
            </w:r>
            <w:r>
              <w:t>чатанном конверте посредством почтовой связи (почтовый адрес: Республика Беларусь, 246030, г.Гомель, ул.Михаила Ломоносова, 25.) В случае представления предложения почтой конверт необходимо пометить следующим образом: «На процедуру открытого конкурса №____</w:t>
            </w:r>
            <w:r>
              <w:t xml:space="preserve"> по закупке ____ не вскрывать до ____» </w:t>
            </w:r>
            <w:r>
              <w:br/>
              <w:t xml:space="preserve">-курьерской доставкой, доставка нарочно (в канцелярию ОАО«Гомельстекло»: понедельник-четверг – с 8:00 до 17:00 (обед 13:00-13:36), пятница – с 8:30 до 15:00 (обед 13:00-13:36)); </w:t>
            </w:r>
            <w:r>
              <w:br/>
              <w:t>-по электронной связи на корпоративны</w:t>
            </w:r>
            <w:r>
              <w:t xml:space="preserve">й адрес ОАО «Гомельстекло» секретаря комиссии e-mail: KSytik@gomelglass.by (участник обязуется представить оригинал предложения по требованию конкурсной комиссии). </w:t>
            </w:r>
            <w:r>
              <w:br/>
              <w:t>В случае предоставления предложения на электронную почту участнику рекомендуется обратиться</w:t>
            </w:r>
            <w:r>
              <w:t xml:space="preserve"> за подтверждением его получения к секретарю комиссии. </w:t>
            </w:r>
            <w:r>
              <w:br/>
              <w:t>Если конверт не опечатан и не помечен в соответствии с указанными выше требованиями, либо предложение отправлено на иную электронную почту (не доставлено на указанную почту по техническим причинам, не</w:t>
            </w:r>
            <w:r>
              <w:t xml:space="preserve"> зависящим от Заказчика) Заказчик не несет ответственности в случае открытия конверта раньше срока и (или) неучастия предложения в процедуре закупки.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Прозрачная поливинилбутиральная (ПВБ) пленка.</w:t>
            </w:r>
            <w:r>
              <w:t xml:space="preserve"> </w:t>
            </w:r>
            <w:r>
              <w:br/>
              <w:t>Пленка должна отвечать требованиям, указанным в п.п.4.3, 4.4 конкурсной документации.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828 180 кв. м,</w:t>
            </w:r>
            <w:r>
              <w:br/>
              <w:t>6,538,198.38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ОАО «Гомельстекло», 246030, г.Гомель, ул. Михаила Ломоносова, 25.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22.21.30.861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ЭНЕРГЕТИКА </w:t>
      </w:r>
    </w:p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2025-1298538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Энергетика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восстановление частей горячего тракта первой ступени ГТУ-1 SGT-600 Минской ТЭЦ-2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Минское республиканское унитарное предприятие электроэнергетики "МИНСКЭНЕРГО" (РУП "МИНСКЭНЕРГО") Филиал "Минские тепловые сети" </w:t>
            </w:r>
            <w:r>
              <w:br/>
              <w:t xml:space="preserve">Республика Беларусь, г. Минск,  220033, ул.Тростенецкая, д.4 </w:t>
            </w:r>
            <w:r>
              <w:br/>
              <w:t xml:space="preserve">  100071593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Вопросы по технической части: </w:t>
            </w:r>
            <w:r>
              <w:br/>
              <w:t xml:space="preserve">Пенязь Михаил Геннадьевич (начальник ОППР),  </w:t>
            </w:r>
            <w:r>
              <w:br/>
              <w:t xml:space="preserve">+375 (17) 285 10 74, 8 (044) 777 58 03  </w:t>
            </w:r>
            <w:r>
              <w:br/>
              <w:t xml:space="preserve">Выдача конкурсной документации: </w:t>
            </w:r>
            <w:r>
              <w:br/>
              <w:t xml:space="preserve">Кившар Елена Павловна (начальник ДО),  </w:t>
            </w:r>
            <w:r>
              <w:br/>
            </w:r>
            <w:r>
              <w:t>+375 (17) 218 27 04, 8 (033) 902 18 04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21.01.2026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 процедуре закупки допускается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местонахождения и места происхождения капитала, которое соответствует требо</w:t>
            </w:r>
            <w:r>
              <w:t xml:space="preserve">ваниям, установленным заказчиком в документации о закупке. </w:t>
            </w:r>
            <w:r>
              <w:tab/>
              <w:t xml:space="preserve">Участником не может быть: </w:t>
            </w:r>
            <w:r>
              <w:tab/>
              <w:t xml:space="preserve">1. Организация, физическое лицо, включая индивидуального предпринимателя: </w:t>
            </w:r>
            <w:r>
              <w:tab/>
              <w:t xml:space="preserve">- представившие недостоверную информацию о себе; </w:t>
            </w:r>
            <w:r>
              <w:tab/>
              <w:t>- не представившие либо представившие неполн</w:t>
            </w:r>
            <w:r>
              <w:t xml:space="preserve">ую информацию о себе и отказавшиеся представить соответствующую информацию в приемлемые для заказчика сроки; </w:t>
            </w:r>
            <w:r>
              <w:tab/>
              <w:t xml:space="preserve">- не соответствующие требованиям заказчика к данным участников; </w:t>
            </w:r>
            <w:r>
              <w:tab/>
              <w:t>- включенные в формируемый Министерством антимонопольного регулирования и торговл</w:t>
            </w:r>
            <w:r>
              <w:t xml:space="preserve">и реестр подрядчиков (исполнителей), временно не допускаемых к закупкам. </w:t>
            </w:r>
            <w:r>
              <w:tab/>
              <w:t>При выявлении одного из вышеуказанных обстоятельств предложение такого участника отклоняется.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Ориентировочный срок выполнения: С момента</w:t>
            </w:r>
            <w:r>
              <w:t xml:space="preserve"> заключения договора по 31.12.2026.  </w:t>
            </w:r>
            <w:r>
              <w:br/>
              <w:t xml:space="preserve">I этап: февраль – март 2026 г.; </w:t>
            </w:r>
            <w:r>
              <w:br/>
              <w:t xml:space="preserve">II этап: март – май 2026 г.; </w:t>
            </w:r>
            <w:r>
              <w:br/>
              <w:t xml:space="preserve">III этап: 2-4 кварталы 2026 г. </w:t>
            </w:r>
            <w:r>
              <w:br/>
              <w:t xml:space="preserve">Ориентировочная стоимость предмета закупки: 3 045 858,56 руб. с НДС.  </w:t>
            </w:r>
            <w:r>
              <w:br/>
              <w:t xml:space="preserve">I этап: 501 662,71 руб. с НДС; </w:t>
            </w:r>
            <w:r>
              <w:br/>
              <w:t>II этап: 1 146 386,3</w:t>
            </w:r>
            <w:r>
              <w:t xml:space="preserve">6 руб. с НДС; </w:t>
            </w:r>
            <w:r>
              <w:br/>
              <w:t xml:space="preserve">III этап: 1 397 809,49 руб. с НДС. </w:t>
            </w:r>
            <w:r>
              <w:br/>
              <w:t xml:space="preserve">(Ориентировочная стоимость является предельной стоимостью закупки). В случае превышения ориентировочной стоимости конкурсное предложение отклоняется. </w:t>
            </w:r>
            <w:r>
              <w:br/>
              <w:t>Источник финансирования - собственные средства РУП «МИ</w:t>
            </w:r>
            <w:r>
              <w:t xml:space="preserve">НСКЭНЕРГО». </w:t>
            </w:r>
            <w:r>
              <w:br/>
              <w:t xml:space="preserve">Окончательный срок и время подачи предложений для открытого конкурса: до 11 часов 00 минут 21.01.2026 в рабочие дни с 08-00 до 16-00 (обед с 12-00 до 12-48); по адресу: 220033, г.Минск, ул. Тростенецкая, 4, к.206, тел. 24-33. </w:t>
            </w:r>
            <w:r>
              <w:br/>
              <w:t>Время и дата про</w:t>
            </w:r>
            <w:r>
              <w:t>ведения заседания комиссии (по вскрытию конвертов): 13:00 «21».01.2026 по адресу: 220033, г. Минск, ул. Тростенецкая, 4, 4 этаж, селекторный зал.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</w:t>
            </w:r>
            <w:r>
              <w:t>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Конкурсное предложение оформляется в письменном виде на бумажном носителе в 2-х экземплярах: один оригинал и одна копия с оформлением соответствующих записей («Оригинал», «Копия»). </w:t>
            </w:r>
            <w:r>
              <w:br/>
            </w:r>
            <w:r>
              <w:tab/>
              <w:t xml:space="preserve">       Конкурсные предложения подаются («Оригинал», «Копия») в одном внешнем конверте с пометкой: </w:t>
            </w:r>
            <w:r>
              <w:br/>
              <w:t xml:space="preserve">«Конкурсное предложение по открытому конкурсу на выполнение работ по Восстановлению частей горячего тракта первой ступени ГТУ SGT-600 Минской ТЭЦ-2. </w:t>
            </w:r>
            <w:r>
              <w:br/>
              <w:t>На кон</w:t>
            </w:r>
            <w:r>
              <w:t xml:space="preserve">верте с конкурсными предложениями должно быть указано: </w:t>
            </w:r>
            <w:r>
              <w:br/>
              <w:t xml:space="preserve">– полное наименование и юридический адрес, телефоны организатора процедуры; </w:t>
            </w:r>
            <w:r>
              <w:br/>
              <w:t xml:space="preserve">– полное наименование предмета, даты и времени процедуры; </w:t>
            </w:r>
            <w:r>
              <w:br/>
              <w:t xml:space="preserve">– полное наименование участника, контактные телефоны и адрес. </w:t>
            </w:r>
            <w:r>
              <w:br/>
              <w:t>Н</w:t>
            </w:r>
            <w:r>
              <w:t xml:space="preserve">а конверте, а также на конкурсном предложении обязательно должны быть указаны номер факса, а также официальный адрес электронной почты организации, которые могут быть использованы для дальнейшей официальной переписки.  </w:t>
            </w:r>
            <w:r>
              <w:br/>
              <w:t>Конкурсное предложение участника дол</w:t>
            </w:r>
            <w:r>
              <w:t xml:space="preserve">жно быть прошнуровано и пронумеровано. </w:t>
            </w:r>
            <w:r>
              <w:br/>
              <w:t>Конкурсные предложения должны быть представлены до истечения конечного срока представления конкурсных предложений в адрес филиала «Минские тепловые сети» РУП «МИНСКЭНЕРГО», 220033, г.Минск, ул. Тростенецкая,4, каб. 2</w:t>
            </w:r>
            <w:r>
              <w:t xml:space="preserve">06, тел. 24-59.  </w:t>
            </w:r>
            <w:r>
              <w:br/>
              <w:t>Если конверты не опечатаны и не помечены в соответствии с вышеуказанными требованиями, заказчик не несет ответственности в случае их потери или вскрытия раньше срока.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Восстановление частей горячего тракта первой ступени ГТУ SGT-600 Минской ТЭЦ-2.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3,045,858.56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16.02.2026 по 31.12.2026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г.Минск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33.12.11.000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2025-1298685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Энергетика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Текущий ремонт обмуровки на котлоагрегатах ПК-38Р ст.№7, ст.№8, ст.№9, ст.№10 филиала «Березовская ГРЭС» РУП «Брестэнерго»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Брестское республиканское унита</w:t>
            </w:r>
            <w:r>
              <w:t xml:space="preserve">рное предприятие электроэнергетики "Брестэнерго" </w:t>
            </w:r>
            <w:r>
              <w:br/>
              <w:t xml:space="preserve">Республика Беларусь, Брестская обл., г. Брест, 224030, ул. Воровского, д.13/1 </w:t>
            </w:r>
            <w:r>
              <w:br/>
              <w:t xml:space="preserve">  200050653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Челей Андрей Иванович, зам. начальника ОППР ф-ла "Березовская ГРЭС" т.р. 8-01643-27-9-68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15.01.2026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приглашением №21/6419 от 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приглашением №21/6419 от 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 соответствии с приглашением №21/6419 от 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</w:t>
            </w:r>
            <w:r>
              <w:t>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время окончания подачи предложений по открытому конкурсу: </w:t>
            </w:r>
            <w:r>
              <w:br/>
              <w:t xml:space="preserve">«13» час. «35» минут по местному времени «15» января 2026 года. </w:t>
            </w:r>
            <w:r>
              <w:br/>
              <w:t xml:space="preserve">Вскрытие конвертов состоится в 13 часов 40 минут 15.01.2026г. по адресу: г. Белоозерск, ул. </w:t>
            </w:r>
            <w:r>
              <w:t>Шоссейная, 6, 3-й этаж.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предоставления предложений: 225215, Брестская область, Березовский район, г. Белоозерск, ул. Шоссейная, 6.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Текущий ремонт обмуровки на котлоагрегатах ПК-38Р ст.№7, ст.№8 в период текущего ремонта энергоблока ст.№4 филиала «Березовская ГРЭС» РУП «Брестэнерго»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1,279,056.54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06.04.2026 по 10.06.2026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225215, Брестская область, Березовский район, г. Белоозерск, ул. Шоссейная, 6.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43.29.11.910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Текущий ремонт обмуровки на котлоагрегатах ПК-38Р ст.№9, ст.№10 в период текущего ремонта энергоблока ст.№5 филиала «Березовская ГРЭС» РУП «Брестэнерго»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2,520,836.52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28.12.2026 по 01.04.2027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Филиал «Березовская ГРЭС»: Республика Беларусь, Брестская обл., Березовский район, г. Белоозерск, 225215, ул. Шоссейная, д. 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43.29.11.910</w:t>
            </w:r>
          </w:p>
        </w:tc>
      </w:tr>
    </w:tbl>
    <w:p w:rsidR="0060590E" w:rsidRDefault="0060590E"/>
    <w:p w:rsidR="0060590E" w:rsidRDefault="00D06D17">
      <w:pPr>
        <w:spacing w:before="120" w:after="120"/>
        <w:ind w:left="113" w:right="113"/>
      </w:pPr>
      <w:r>
        <w:rPr>
          <w:b/>
          <w:bCs/>
        </w:rPr>
        <w:t>Процедура закупки № 2025-1298732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60590E">
        <w:tc>
          <w:tcPr>
            <w:tcW w:w="17000" w:type="dxa"/>
            <w:gridSpan w:val="5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Энергетика &gt; Другое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электроэнергии, комплектующие АСКУЭ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Открытое акционерное общество "БЕЛЭНЕРГОСНАБКОМПЛЕКТ" </w:t>
            </w:r>
            <w:r>
              <w:br/>
              <w:t xml:space="preserve">Республика Беларусь, г. Минск,  220030, ул. К. Маркса, 14А/2 </w:t>
            </w:r>
            <w:r>
              <w:br/>
            </w:r>
            <w:r>
              <w:t xml:space="preserve">  100104659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Коротаев Сергей Геннадьевич +375172182414 +375173654040 info@besk.by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РУП </w:t>
            </w:r>
            <w:r>
              <w:t xml:space="preserve">"Брестэнерго" г. Брест, ул. Воровского, 13/1 УНП: 200050653  </w:t>
            </w:r>
            <w:r>
              <w:br/>
              <w:t xml:space="preserve">РУП "Гродноэнерго" г. Гродно, пр-т. Космонавтов, 64 УНП: 500036458  </w:t>
            </w:r>
            <w:r>
              <w:br/>
              <w:t>РУП "Могилевэнерго" г. Могилев, ул. Б-Бруевича, 3 УНП: 700007066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</w:t>
            </w:r>
            <w:r>
              <w:rPr>
                <w:b/>
                <w:bCs/>
              </w:rPr>
              <w:t>зчика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Протасевич Владимир Анатольевич, 8 (0162) 27-14-28 </w:t>
            </w:r>
            <w:r>
              <w:br/>
              <w:t xml:space="preserve">Хитри Анастасия Сергеевна, тел. 8(0152) 79-25-85. </w:t>
            </w:r>
            <w:r>
              <w:br/>
              <w:t>Дерябин Михаил Васильевич, тел.:8 (0222) 293-126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</w:t>
            </w:r>
            <w:r>
              <w:t xml:space="preserve"> соответствует требованиям, установленным организатором в документах о закупке.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60590E" w:rsidRDefault="0060590E">
            <w:pPr>
              <w:spacing w:before="120" w:after="120"/>
              <w:ind w:left="113" w:right="113"/>
            </w:pP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Лот 1 </w:t>
            </w:r>
            <w:r>
              <w:br/>
              <w:t xml:space="preserve">- </w:t>
            </w:r>
            <w:r>
              <w:br/>
              <w:t xml:space="preserve">Лот 2 </w:t>
            </w:r>
            <w:r>
              <w:br/>
              <w:t xml:space="preserve">- </w:t>
            </w:r>
            <w:r>
              <w:br/>
              <w:t xml:space="preserve">Лот 3 </w:t>
            </w:r>
            <w:r>
              <w:br/>
              <w:t xml:space="preserve">- </w:t>
            </w:r>
            <w:r>
              <w:br/>
              <w:t xml:space="preserve">Лот 4 </w:t>
            </w:r>
            <w:r>
              <w:br/>
              <w:t xml:space="preserve">- </w:t>
            </w:r>
            <w:r>
              <w:br/>
              <w:t xml:space="preserve">Лот 5 </w:t>
            </w:r>
            <w:r>
              <w:br/>
              <w:t xml:space="preserve">- </w:t>
            </w:r>
            <w:r>
              <w:br/>
              <w:t xml:space="preserve">Лот 6 </w:t>
            </w:r>
            <w:r>
              <w:br/>
              <w:t xml:space="preserve">- </w:t>
            </w:r>
            <w:r>
              <w:br/>
              <w:t xml:space="preserve">Лот 7 </w:t>
            </w:r>
            <w:r>
              <w:br/>
              <w:t xml:space="preserve">- </w:t>
            </w:r>
            <w:r>
              <w:br/>
              <w:t xml:space="preserve">Лот 8 </w:t>
            </w:r>
            <w:r>
              <w:br/>
              <w:t xml:space="preserve">- </w:t>
            </w:r>
            <w:r>
              <w:br/>
              <w:t xml:space="preserve">Лот 9 </w:t>
            </w:r>
            <w:r>
              <w:br/>
              <w:t xml:space="preserve">- </w:t>
            </w:r>
            <w:r>
              <w:br/>
              <w:t xml:space="preserve">Лот 10 </w:t>
            </w:r>
            <w:r>
              <w:br/>
              <w:t>-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Сроки, место и порядок предост</w:t>
            </w:r>
            <w:r>
              <w:t>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Документы по открытому конкурсу размещаются в открытом доступе в ИС "Тендеры" в разделе "Документы".</w:t>
            </w:r>
          </w:p>
        </w:tc>
      </w:tr>
      <w:tr w:rsidR="0060590E">
        <w:tc>
          <w:tcPr>
            <w:tcW w:w="5100" w:type="dxa"/>
            <w:gridSpan w:val="2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 xml:space="preserve">220030, г.Минск, ул.К.Маркса, д. 14А/2  Конечный срок подачи: 16.01.26 </w:t>
            </w:r>
            <w:r>
              <w:t xml:space="preserve">  11.30 </w:t>
            </w:r>
            <w:r>
              <w:br/>
              <w:t>В соответствии с порядком, изложенным в конкурсных документах</w:t>
            </w:r>
          </w:p>
        </w:tc>
      </w:tr>
      <w:tr w:rsidR="0060590E">
        <w:tc>
          <w:tcPr>
            <w:tcW w:w="17000" w:type="dxa"/>
            <w:gridSpan w:val="5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60590E">
        <w:tc>
          <w:tcPr>
            <w:tcW w:w="170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60590E" w:rsidRDefault="00D06D17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1 174 шт.,</w:t>
            </w:r>
            <w:r>
              <w:br/>
              <w:t>549,199.55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Брестская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35 767 шт.,</w:t>
            </w:r>
            <w:r>
              <w:br/>
              <w:t>13,068,992.40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Брестская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104 шт.,</w:t>
            </w:r>
            <w:r>
              <w:br/>
              <w:t>51,210.00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Брестская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1 039 шт.,</w:t>
            </w:r>
            <w:r>
              <w:br/>
              <w:t>661,086.36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30.06.2026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Гродненская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электроэнергии, комплектующие АСКУЭ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135 шт.,</w:t>
            </w:r>
            <w:r>
              <w:br/>
              <w:t>59,357.84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электроэнергии, комплектующие АСКУЭ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77 шт.,</w:t>
            </w:r>
            <w:r>
              <w:br/>
              <w:t>35,616.54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25 шт.,</w:t>
            </w:r>
            <w:r>
              <w:br/>
              <w:t>16,412.24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электроэнергии, комплектующие АСКУЭ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901 шт.,</w:t>
            </w:r>
            <w:r>
              <w:br/>
              <w:t>318,459.10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электроэнергии, комплектующие АСКУЭ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196 шт.,</w:t>
            </w:r>
            <w:r>
              <w:br/>
              <w:t>42,684.96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Счетчики электроэнергии</w:t>
            </w:r>
          </w:p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23 шт.,</w:t>
            </w:r>
            <w:r>
              <w:br/>
              <w:t>16,834.54 BYN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 01.03.2026 по 30.04.2026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Могилевская область  согласно п.2.3 конкурсных документов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60590E">
        <w:tc>
          <w:tcPr>
            <w:tcW w:w="1700" w:type="dxa"/>
            <w:shd w:val="clear" w:color="auto" w:fill="FDF5E8"/>
            <w:noWrap/>
          </w:tcPr>
          <w:p w:rsidR="0060590E" w:rsidRDefault="0060590E"/>
        </w:tc>
        <w:tc>
          <w:tcPr>
            <w:tcW w:w="4250" w:type="dxa"/>
            <w:gridSpan w:val="2"/>
            <w:shd w:val="clear" w:color="auto" w:fill="FDF5E8"/>
            <w:noWrap/>
          </w:tcPr>
          <w:p w:rsidR="0060590E" w:rsidRDefault="0060590E"/>
        </w:tc>
        <w:tc>
          <w:tcPr>
            <w:tcW w:w="510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60590E" w:rsidRDefault="00D06D17">
            <w:pPr>
              <w:spacing w:before="120" w:after="120"/>
              <w:ind w:left="113" w:right="113"/>
            </w:pPr>
            <w:r>
              <w:t>26.51.63.700</w:t>
            </w:r>
          </w:p>
        </w:tc>
      </w:tr>
    </w:tbl>
    <w:p w:rsidR="00D06D17" w:rsidRDefault="00D06D17"/>
    <w:sectPr w:rsidR="00D06D1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90E"/>
    <w:rsid w:val="005202C4"/>
    <w:rsid w:val="0060590E"/>
    <w:rsid w:val="00D0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A55665-387D-4534-A45A-F755FDFC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27902</Words>
  <Characters>159044</Characters>
  <Application>Microsoft Office Word</Application>
  <DocSecurity>0</DocSecurity>
  <Lines>1325</Lines>
  <Paragraphs>373</Paragraphs>
  <ScaleCrop>false</ScaleCrop>
  <Manager/>
  <Company/>
  <LinksUpToDate>false</LinksUpToDate>
  <CharactersWithSpaces>186573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2026-01-05T04:01:00Z</dcterms:created>
  <dcterms:modified xsi:type="dcterms:W3CDTF">2026-01-05T04:01:00Z</dcterms:modified>
  <cp:category/>
</cp:coreProperties>
</file>