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FBB0" w14:textId="77777777" w:rsidR="0071539E" w:rsidRDefault="0071539E" w:rsidP="0071539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i/>
          <w:iCs/>
          <w:color w:val="1B1D1F"/>
          <w:sz w:val="26"/>
          <w:szCs w:val="26"/>
          <w:lang w:eastAsia="ru-RU"/>
        </w:rPr>
        <w:t xml:space="preserve">С сайта </w:t>
      </w:r>
    </w:p>
    <w:p w14:paraId="35D2ADA9" w14:textId="694F708F" w:rsidR="0071539E" w:rsidRPr="0071539E" w:rsidRDefault="0071539E" w:rsidP="0071539E">
      <w:pPr>
        <w:shd w:val="clear" w:color="auto" w:fill="FFFFFF"/>
        <w:spacing w:after="375" w:line="240" w:lineRule="auto"/>
        <w:ind w:left="5387"/>
        <w:rPr>
          <w:rFonts w:ascii="Times New Roman" w:eastAsia="Times New Roman" w:hAnsi="Times New Roman" w:cs="Times New Roman"/>
          <w:i/>
          <w:iCs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i/>
          <w:iCs/>
          <w:color w:val="1B1D1F"/>
          <w:sz w:val="26"/>
          <w:szCs w:val="26"/>
          <w:lang w:eastAsia="ru-RU"/>
        </w:rPr>
        <w:t xml:space="preserve">Продовольственной и сельскохозяйственной организации Объединенных Наций </w:t>
      </w:r>
    </w:p>
    <w:p w14:paraId="1B09B336" w14:textId="77777777" w:rsidR="0071539E" w:rsidRDefault="0071539E" w:rsidP="0071539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</w:p>
    <w:p w14:paraId="1042EDBE" w14:textId="64EAB409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В рамках </w:t>
      </w:r>
      <w:hyperlink r:id="rId4" w:history="1">
        <w:r w:rsidRPr="0071539E">
          <w:rPr>
            <w:rFonts w:ascii="Times New Roman" w:eastAsia="Times New Roman" w:hAnsi="Times New Roman" w:cs="Times New Roman"/>
            <w:color w:val="0D6CAC"/>
            <w:sz w:val="26"/>
            <w:szCs w:val="26"/>
            <w:u w:val="single"/>
            <w:lang w:eastAsia="ru-RU"/>
          </w:rPr>
          <w:t>Международного года проса – 2023</w:t>
        </w:r>
      </w:hyperlink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 ФАО вместе с партнерами стремится раскрыть огромный потенциал проса как экономически доступного продукта, который может способствовать обеспечению здорового питания и здоровой окружающей среды.</w:t>
      </w:r>
    </w:p>
    <w:p w14:paraId="72A75F0C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Вот шесть основных причин, по которым просо заслуживает нашего внимания и места на нашем столе.</w:t>
      </w:r>
    </w:p>
    <w:p w14:paraId="19F64513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1. Просо растет там, где не растут другие культуры.</w:t>
      </w:r>
    </w:p>
    <w:p w14:paraId="17C4AB2B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Население планеты постоянно растет и нуждается в достаточном количестве здоровой пищи; этот рост происходит на фоне чрезвычайных климатических ситуаций и истощения природных ресурсов. Просо может частично решить эту проблему. Этот злак может расти в суровых климатических условиях, способствуя устранению дефицита продовольствия. Поскольку просо часто является единственной культурой, способной давать урожай в засушливые сезоны, оно может стать жизненно важным источником продовольствия для населения, подверженного отсутствию продовольственной безопасности.</w:t>
      </w:r>
    </w:p>
    <w:p w14:paraId="5B687DA7" w14:textId="77777777" w:rsidR="0071539E" w:rsidRPr="0071539E" w:rsidRDefault="0071539E" w:rsidP="0071539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2. Просо может способствовать обеспечению здорового рациона.</w:t>
      </w:r>
    </w:p>
    <w:p w14:paraId="52A9647B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Просо содержит антиоксиданты, минералы и белок. Цельное зерно проса всех сортов содержит также различные виды клетчатки в разных количествах, которая играет роль в регулировании работы кишечника, а также уровней сахара и липидов в крови. </w:t>
      </w:r>
    </w:p>
    <w:p w14:paraId="4780A357" w14:textId="0C488B30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 xml:space="preserve">Кроме того, просо не содержит глютена и имеет низкий гликемический индекс, благодаря чему оно хорошо подходит людям с целиакией или непереносимостью глютена, высоким уровнем сахара в крови или диабетом. Также просо может быть дешевым источником железа. В нашем рационе эта культура может стать питательной и полезной альтернативой привычным очищенным злакам, которые продаются по всему миру. </w:t>
      </w:r>
    </w:p>
    <w:p w14:paraId="2D072696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3. Просо – климатически устойчивая культура.</w:t>
      </w:r>
    </w:p>
    <w:p w14:paraId="06600424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Просо устойчиво к засухам и мало подвержено болезням и вредителям сельскохозяйственных культур, что позволяет ему расти в неблагоприятных климатических условиях.</w:t>
      </w:r>
    </w:p>
    <w:p w14:paraId="2C8B7CAC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lastRenderedPageBreak/>
        <w:t>Затраты на выращивание проса очень низки, а само оно требует минимального ухода и способно адаптироваться к климатическим потрясениям, поэтому расширение масштабов его производства может способствовать преобразованию местных агропродовольственных систем, сделав их более эффективными, невосприимчивыми к внешним воздействиям и инклюзивными. Кроме того, просо может расти на скудных, деградированных почвах, образуя почвенный покров в засушливых районах, что замедляет деградацию почв и сохраняет биоразнообразие. </w:t>
      </w:r>
    </w:p>
    <w:p w14:paraId="7E3A90AC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4. Просо может стать источником средств к существованию для мелких фермеров.</w:t>
      </w:r>
    </w:p>
    <w:p w14:paraId="27CD0D8C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С распространением других зерновых культур пищевые предпочтения людей изменились, что привело к сокращению производства проса и снижению спроса на него. Поощряя потребление и производство этой малоиспользуемой культуры, мы можем помочь просу вернуться на прилавки и создать дополнительные возможности для мелких фермеров.</w:t>
      </w:r>
    </w:p>
    <w:p w14:paraId="008D7F77" w14:textId="008926EB" w:rsidR="0071539E" w:rsidRPr="0071539E" w:rsidRDefault="0071539E" w:rsidP="0071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D1F"/>
          <w:sz w:val="21"/>
          <w:szCs w:val="21"/>
          <w:lang w:eastAsia="ru-RU"/>
        </w:rPr>
      </w:pPr>
      <w:r w:rsidRPr="0071539E">
        <w:rPr>
          <w:rFonts w:ascii="Times New Roman" w:eastAsia="Times New Roman" w:hAnsi="Times New Roman" w:cs="Times New Roman"/>
          <w:noProof/>
          <w:color w:val="1B1D1F"/>
          <w:sz w:val="21"/>
          <w:szCs w:val="21"/>
          <w:lang w:eastAsia="ru-RU"/>
        </w:rPr>
        <w:drawing>
          <wp:inline distT="0" distB="0" distL="0" distR="0" wp14:anchorId="0F822E9D" wp14:editId="565E73B1">
            <wp:extent cx="5940425" cy="4245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0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B645" w14:textId="77777777" w:rsidR="0071539E" w:rsidRPr="0071539E" w:rsidRDefault="0071539E" w:rsidP="007153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71539E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Просо может внести вклад в диверсификацию мировой торговли и повышение устойчивости рынков. ©ФАО/Ана Хиль</w:t>
      </w:r>
    </w:p>
    <w:p w14:paraId="25E05E32" w14:textId="77777777" w:rsidR="0071539E" w:rsidRPr="0071539E" w:rsidRDefault="0071539E" w:rsidP="0071539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5. Торговля просом может сделать глобальную продовольственную систему более разнообразной.</w:t>
      </w:r>
    </w:p>
    <w:p w14:paraId="2B8A5D09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 xml:space="preserve">В настоящее время на просо приходится менее трех процентов глобальной торговли зерновыми. В случае внезапных потрясений на рынке продовольственного зерна просо может служить ценной альтернативой традиционно продаваемым зерновым. </w:t>
      </w: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lastRenderedPageBreak/>
        <w:t>Такое более широкое разнообразие может повысить невосприимчивость мировых торговых рынков и снизить нашу зависимость от других зерновых.</w:t>
      </w:r>
    </w:p>
    <w:p w14:paraId="761FF6EF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b/>
          <w:bCs/>
          <w:color w:val="1B1D1F"/>
          <w:sz w:val="26"/>
          <w:szCs w:val="26"/>
          <w:lang w:eastAsia="ru-RU"/>
        </w:rPr>
        <w:t>6. Просо можно использовать в различных инновационных целях.</w:t>
      </w:r>
    </w:p>
    <w:p w14:paraId="435138C4" w14:textId="77777777" w:rsidR="0071539E" w:rsidRPr="0071539E" w:rsidRDefault="0071539E" w:rsidP="0071539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</w:pPr>
      <w:r w:rsidRPr="0071539E">
        <w:rPr>
          <w:rFonts w:ascii="Times New Roman" w:eastAsia="Times New Roman" w:hAnsi="Times New Roman" w:cs="Times New Roman"/>
          <w:color w:val="1B1D1F"/>
          <w:sz w:val="26"/>
          <w:szCs w:val="26"/>
          <w:lang w:eastAsia="ru-RU"/>
        </w:rPr>
        <w:t>Генетическое разнообразие проса позволяет применять его в различных инновационных областях, таких как клиническая медицина и фармацевтика. Применение проса в инновационных целях еще больше расширяет рыночные возможности для региональной и международной торговли.</w:t>
      </w:r>
    </w:p>
    <w:p w14:paraId="0B20B927" w14:textId="77777777" w:rsidR="00EB4BB3" w:rsidRPr="0071539E" w:rsidRDefault="00EB4BB3" w:rsidP="0071539E">
      <w:pPr>
        <w:jc w:val="both"/>
        <w:rPr>
          <w:rFonts w:ascii="Times New Roman" w:hAnsi="Times New Roman" w:cs="Times New Roman"/>
        </w:rPr>
      </w:pPr>
    </w:p>
    <w:sectPr w:rsidR="00EB4BB3" w:rsidRPr="0071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53"/>
    <w:rsid w:val="006B1F53"/>
    <w:rsid w:val="0071539E"/>
    <w:rsid w:val="00E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A13"/>
  <w15:chartTrackingRefBased/>
  <w15:docId w15:val="{7EC4ED21-1627-406D-9F29-D538249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39E"/>
    <w:rPr>
      <w:color w:val="0000FF"/>
      <w:u w:val="single"/>
    </w:rPr>
  </w:style>
  <w:style w:type="character" w:styleId="a5">
    <w:name w:val="Strong"/>
    <w:basedOn w:val="a0"/>
    <w:uiPriority w:val="22"/>
    <w:qFormat/>
    <w:rsid w:val="00715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633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10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722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304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1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58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964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93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770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o.org/millets-2023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Салицкая Илона Игоревна</dc:creator>
  <cp:keywords/>
  <dc:description/>
  <cp:lastModifiedBy>Салицкая Илона Игоревна</cp:lastModifiedBy>
  <cp:revision>3</cp:revision>
  <dcterms:created xsi:type="dcterms:W3CDTF">2023-02-27T07:21:00Z</dcterms:created>
  <dcterms:modified xsi:type="dcterms:W3CDTF">2023-02-27T07:27:00Z</dcterms:modified>
</cp:coreProperties>
</file>