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DC25" w14:textId="77777777" w:rsidR="0078755C" w:rsidRDefault="00C256F9" w:rsidP="00C25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делегации Индийской торгово-промышленной палаты (ICC)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592"/>
        <w:gridCol w:w="1647"/>
        <w:gridCol w:w="2239"/>
        <w:gridCol w:w="2278"/>
        <w:gridCol w:w="4787"/>
        <w:gridCol w:w="2620"/>
      </w:tblGrid>
      <w:tr w:rsidR="00461828" w:rsidRPr="004C6E38" w14:paraId="2315F2CF" w14:textId="77777777" w:rsidTr="0068097A">
        <w:trPr>
          <w:trHeight w:val="310"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D852D9E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C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92" w:type="dxa"/>
            <w:shd w:val="clear" w:color="auto" w:fill="D9D9D9" w:themeFill="background1" w:themeFillShade="D9"/>
            <w:noWrap/>
            <w:vAlign w:val="center"/>
            <w:hideMark/>
          </w:tcPr>
          <w:p w14:paraId="4933C663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47" w:type="dxa"/>
            <w:shd w:val="clear" w:color="auto" w:fill="D9D9D9" w:themeFill="background1" w:themeFillShade="D9"/>
            <w:noWrap/>
            <w:vAlign w:val="center"/>
            <w:hideMark/>
          </w:tcPr>
          <w:p w14:paraId="624EA273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39" w:type="dxa"/>
            <w:shd w:val="clear" w:color="auto" w:fill="D9D9D9" w:themeFill="background1" w:themeFillShade="D9"/>
            <w:noWrap/>
            <w:vAlign w:val="center"/>
            <w:hideMark/>
          </w:tcPr>
          <w:p w14:paraId="7DBAF17C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6E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Компания</w:t>
            </w:r>
          </w:p>
        </w:tc>
        <w:tc>
          <w:tcPr>
            <w:tcW w:w="2278" w:type="dxa"/>
            <w:shd w:val="clear" w:color="auto" w:fill="D9D9D9" w:themeFill="background1" w:themeFillShade="D9"/>
            <w:noWrap/>
            <w:vAlign w:val="center"/>
            <w:hideMark/>
          </w:tcPr>
          <w:p w14:paraId="07CF2ED7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6E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Отрасль</w:t>
            </w:r>
          </w:p>
        </w:tc>
        <w:tc>
          <w:tcPr>
            <w:tcW w:w="4787" w:type="dxa"/>
            <w:shd w:val="clear" w:color="auto" w:fill="D9D9D9" w:themeFill="background1" w:themeFillShade="D9"/>
            <w:vAlign w:val="center"/>
            <w:hideMark/>
          </w:tcPr>
          <w:p w14:paraId="3244AD45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6E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  <w:vAlign w:val="center"/>
            <w:hideMark/>
          </w:tcPr>
          <w:p w14:paraId="0FB80EA1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6E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Сайт</w:t>
            </w:r>
          </w:p>
        </w:tc>
      </w:tr>
      <w:tr w:rsidR="00461828" w:rsidRPr="004C6E38" w14:paraId="5FE97A61" w14:textId="77777777" w:rsidTr="0068097A">
        <w:trPr>
          <w:trHeight w:val="1550"/>
        </w:trPr>
        <w:tc>
          <w:tcPr>
            <w:tcW w:w="498" w:type="dxa"/>
            <w:vAlign w:val="center"/>
          </w:tcPr>
          <w:p w14:paraId="1C10AB25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468269E8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Shivkumar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Eashwaran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1425BD5B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Chairman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06DDF7E5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Canadian Crystalline Water India Limited</w:t>
            </w:r>
          </w:p>
        </w:tc>
        <w:tc>
          <w:tcPr>
            <w:tcW w:w="2278" w:type="dxa"/>
            <w:noWrap/>
            <w:vAlign w:val="center"/>
            <w:hideMark/>
          </w:tcPr>
          <w:p w14:paraId="0C7BC9A3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Очистка воды</w:t>
            </w:r>
          </w:p>
        </w:tc>
        <w:tc>
          <w:tcPr>
            <w:tcW w:w="4787" w:type="dxa"/>
            <w:vAlign w:val="center"/>
            <w:hideMark/>
          </w:tcPr>
          <w:p w14:paraId="03F32399" w14:textId="1931DFB9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Оборудование для обработки преформ, </w:t>
            </w:r>
            <w:proofErr w:type="spellStart"/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выдува</w:t>
            </w:r>
            <w:proofErr w:type="spellEnd"/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стерилизации; сортировка бутылок; комбинирование и маркировка; пакетные кодировщики; упаковка в термоусадочную и стрейч-плёнку; картонная упаковка; </w:t>
            </w:r>
            <w:proofErr w:type="spellStart"/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паллетирование</w:t>
            </w:r>
            <w:proofErr w:type="spellEnd"/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; укладчики ящиков; холодильные системы; осушители воздуха; моечные машины; линии розлива и укупорки; туннельные пастеризаторы и охладители; машины для раскупорки; оборудование для розлива в большие бутылки</w:t>
            </w:r>
          </w:p>
        </w:tc>
        <w:tc>
          <w:tcPr>
            <w:tcW w:w="2127" w:type="dxa"/>
            <w:noWrap/>
            <w:vAlign w:val="center"/>
            <w:hideMark/>
          </w:tcPr>
          <w:p w14:paraId="21A94C99" w14:textId="77777777" w:rsidR="004C6E38" w:rsidRDefault="004C6E3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www.canadian</w:t>
            </w:r>
          </w:p>
          <w:p w14:paraId="76EC3CE8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crystalline.com</w:t>
            </w:r>
          </w:p>
        </w:tc>
      </w:tr>
      <w:tr w:rsidR="00461828" w:rsidRPr="004C6E38" w14:paraId="7DEC33C9" w14:textId="77777777" w:rsidTr="0068097A">
        <w:trPr>
          <w:trHeight w:val="930"/>
        </w:trPr>
        <w:tc>
          <w:tcPr>
            <w:tcW w:w="498" w:type="dxa"/>
            <w:vAlign w:val="center"/>
          </w:tcPr>
          <w:p w14:paraId="1B08BCDF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3942847D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Sushil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Kumar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Eashwaran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47E18235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Managing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314CFA14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Shivsu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Canadian Clear Waters Ltd.</w:t>
            </w:r>
          </w:p>
        </w:tc>
        <w:tc>
          <w:tcPr>
            <w:tcW w:w="2278" w:type="dxa"/>
            <w:noWrap/>
            <w:vAlign w:val="center"/>
            <w:hideMark/>
          </w:tcPr>
          <w:p w14:paraId="7122AE66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водными ресурсами и очистка воды</w:t>
            </w:r>
          </w:p>
        </w:tc>
        <w:tc>
          <w:tcPr>
            <w:tcW w:w="4787" w:type="dxa"/>
            <w:vAlign w:val="center"/>
            <w:hideMark/>
          </w:tcPr>
          <w:p w14:paraId="5A8976CA" w14:textId="638FB687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для мини-пивоварен; водоочистные станции; установки обратного осмоса; линии розлива минеральной воды; разливочные машины; опреснительные установки; системы очистки сточных вод; пивоваренное оборудование.</w:t>
            </w:r>
          </w:p>
        </w:tc>
        <w:tc>
          <w:tcPr>
            <w:tcW w:w="2127" w:type="dxa"/>
            <w:noWrap/>
            <w:vAlign w:val="center"/>
            <w:hideMark/>
          </w:tcPr>
          <w:p w14:paraId="669F0769" w14:textId="77777777" w:rsidR="00461828" w:rsidRPr="004C6E38" w:rsidRDefault="00461828" w:rsidP="006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www.shivsu.in</w:t>
            </w:r>
          </w:p>
        </w:tc>
      </w:tr>
      <w:tr w:rsidR="00D8276E" w:rsidRPr="004C6E38" w14:paraId="54602078" w14:textId="77777777" w:rsidTr="0068097A">
        <w:trPr>
          <w:trHeight w:val="1860"/>
        </w:trPr>
        <w:tc>
          <w:tcPr>
            <w:tcW w:w="498" w:type="dxa"/>
            <w:vAlign w:val="center"/>
          </w:tcPr>
          <w:p w14:paraId="698BB4C1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2FA2515E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C.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Sathish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Kumar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0118434B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Executive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1ADA33F2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Prodeb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Brewery Technology Belgium Pvt Ltd</w:t>
            </w:r>
          </w:p>
        </w:tc>
        <w:tc>
          <w:tcPr>
            <w:tcW w:w="2278" w:type="dxa"/>
            <w:noWrap/>
            <w:vAlign w:val="center"/>
            <w:hideMark/>
          </w:tcPr>
          <w:p w14:paraId="40077806" w14:textId="77777777" w:rsidR="00D8276E" w:rsidRPr="004C6E38" w:rsidRDefault="004C6E38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Производитель и поставщик оборудования для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микропивоварен</w:t>
            </w:r>
            <w:proofErr w:type="spellEnd"/>
          </w:p>
        </w:tc>
        <w:tc>
          <w:tcPr>
            <w:tcW w:w="4787" w:type="dxa"/>
            <w:vAlign w:val="center"/>
            <w:hideMark/>
          </w:tcPr>
          <w:p w14:paraId="79944A7E" w14:textId="5BD1EF40" w:rsidR="00D8276E" w:rsidRPr="004C6E38" w:rsidRDefault="00D406CC" w:rsidP="004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Микропивоварни</w:t>
            </w:r>
            <w:proofErr w:type="spellEnd"/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паб-пивоварни; промышленные крафтовые пивоварни; системы подготовки сырья; варочные цеха; ферментационные танки; водоподготовка; КИПиА; дрожжевое хозяйство; комплексные линии розлива.</w:t>
            </w:r>
          </w:p>
        </w:tc>
        <w:tc>
          <w:tcPr>
            <w:tcW w:w="2127" w:type="dxa"/>
            <w:noWrap/>
            <w:vAlign w:val="center"/>
            <w:hideMark/>
          </w:tcPr>
          <w:p w14:paraId="48FAB0DE" w14:textId="77777777" w:rsidR="00D8276E" w:rsidRPr="004C6E38" w:rsidRDefault="00D8276E" w:rsidP="004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prodebbrewery.com</w:t>
            </w:r>
          </w:p>
        </w:tc>
      </w:tr>
      <w:tr w:rsidR="00461828" w:rsidRPr="004C6E38" w14:paraId="118BD88A" w14:textId="77777777" w:rsidTr="0068097A">
        <w:trPr>
          <w:trHeight w:val="1860"/>
        </w:trPr>
        <w:tc>
          <w:tcPr>
            <w:tcW w:w="498" w:type="dxa"/>
            <w:vAlign w:val="center"/>
          </w:tcPr>
          <w:p w14:paraId="06CA840C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22387BC8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John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Abraham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6BF15CB4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Founder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257E564F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Stellasion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Pvt.Ltd</w:t>
            </w:r>
            <w:proofErr w:type="spellEnd"/>
          </w:p>
        </w:tc>
        <w:tc>
          <w:tcPr>
            <w:tcW w:w="2278" w:type="dxa"/>
            <w:vAlign w:val="center"/>
            <w:hideMark/>
          </w:tcPr>
          <w:p w14:paraId="7AC1E458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Консалтинг</w:t>
            </w:r>
          </w:p>
        </w:tc>
        <w:tc>
          <w:tcPr>
            <w:tcW w:w="4787" w:type="dxa"/>
            <w:vAlign w:val="center"/>
            <w:hideMark/>
          </w:tcPr>
          <w:p w14:paraId="7B620764" w14:textId="0B5418BC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Консалтинговые услуги по стратегии, лидерству, экспертной поддержке и инновациям.</w:t>
            </w:r>
          </w:p>
        </w:tc>
        <w:tc>
          <w:tcPr>
            <w:tcW w:w="2127" w:type="dxa"/>
            <w:noWrap/>
            <w:vAlign w:val="center"/>
            <w:hideMark/>
          </w:tcPr>
          <w:p w14:paraId="7AC2783E" w14:textId="77777777" w:rsidR="00461828" w:rsidRPr="004C6E38" w:rsidRDefault="00461828" w:rsidP="004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www.stellasion.com</w:t>
            </w:r>
          </w:p>
        </w:tc>
      </w:tr>
      <w:tr w:rsidR="00461828" w:rsidRPr="004C6E38" w14:paraId="30B0E3E5" w14:textId="77777777" w:rsidTr="0068097A">
        <w:trPr>
          <w:trHeight w:val="648"/>
        </w:trPr>
        <w:tc>
          <w:tcPr>
            <w:tcW w:w="498" w:type="dxa"/>
            <w:vAlign w:val="center"/>
          </w:tcPr>
          <w:p w14:paraId="3CFEDCE8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186D81A8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Vivek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7" w:type="dxa"/>
            <w:noWrap/>
            <w:vAlign w:val="center"/>
            <w:hideMark/>
          </w:tcPr>
          <w:p w14:paraId="3C13C78C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DDB2491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Runflat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Tire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Systems</w:t>
            </w:r>
          </w:p>
        </w:tc>
        <w:tc>
          <w:tcPr>
            <w:tcW w:w="2278" w:type="dxa"/>
            <w:noWrap/>
            <w:vAlign w:val="center"/>
            <w:hideMark/>
          </w:tcPr>
          <w:p w14:paraId="3B16BF4B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Шины, системы поддержания хода</w:t>
            </w:r>
          </w:p>
        </w:tc>
        <w:tc>
          <w:tcPr>
            <w:tcW w:w="4787" w:type="dxa"/>
            <w:vAlign w:val="center"/>
            <w:hideMark/>
          </w:tcPr>
          <w:p w14:paraId="72B57A4F" w14:textId="2D277531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Системы </w:t>
            </w:r>
            <w:proofErr w:type="spellStart"/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Runflat</w:t>
            </w:r>
            <w:proofErr w:type="spellEnd"/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(обеспечивают движение при спущенной шине); тяжёлые колёса и колёсные системы для транспорта большой грузоподъёмности.</w:t>
            </w:r>
          </w:p>
        </w:tc>
        <w:tc>
          <w:tcPr>
            <w:tcW w:w="2127" w:type="dxa"/>
            <w:noWrap/>
            <w:vAlign w:val="center"/>
            <w:hideMark/>
          </w:tcPr>
          <w:p w14:paraId="37220F47" w14:textId="77777777" w:rsidR="00461828" w:rsidRPr="004C6E38" w:rsidRDefault="00461828" w:rsidP="006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runflat.in</w:t>
            </w:r>
          </w:p>
        </w:tc>
      </w:tr>
      <w:tr w:rsidR="00D8276E" w:rsidRPr="004C6E38" w14:paraId="70FF108B" w14:textId="77777777" w:rsidTr="0068097A">
        <w:trPr>
          <w:trHeight w:val="1125"/>
        </w:trPr>
        <w:tc>
          <w:tcPr>
            <w:tcW w:w="498" w:type="dxa"/>
            <w:vAlign w:val="center"/>
          </w:tcPr>
          <w:p w14:paraId="0D239E83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2A84C4A8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 K R. Prem Chand</w:t>
            </w:r>
          </w:p>
        </w:tc>
        <w:tc>
          <w:tcPr>
            <w:tcW w:w="1647" w:type="dxa"/>
            <w:noWrap/>
            <w:vAlign w:val="center"/>
            <w:hideMark/>
          </w:tcPr>
          <w:p w14:paraId="42793C4B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International Business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Coordinator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9" w:type="dxa"/>
            <w:noWrap/>
            <w:vAlign w:val="center"/>
            <w:hideMark/>
          </w:tcPr>
          <w:p w14:paraId="400AEC3A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Mahaa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Cauvery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Exports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278" w:type="dxa"/>
            <w:noWrap/>
            <w:vAlign w:val="center"/>
            <w:hideMark/>
          </w:tcPr>
          <w:p w14:paraId="7E1544E2" w14:textId="77777777" w:rsidR="00D8276E" w:rsidRPr="004C6E38" w:rsidRDefault="0068097A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Кухонные изделия из нержавеющей стали</w:t>
            </w:r>
          </w:p>
        </w:tc>
        <w:tc>
          <w:tcPr>
            <w:tcW w:w="4787" w:type="dxa"/>
            <w:vAlign w:val="center"/>
            <w:hideMark/>
          </w:tcPr>
          <w:p w14:paraId="11008DD0" w14:textId="0A081832" w:rsidR="00D8276E" w:rsidRPr="0068097A" w:rsidRDefault="00D406CC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Кухонная продукция из нержавеющей стали: столовые приборы, кухонные принадлежности, обеденные наборы, ножи/вилки/ложки.</w:t>
            </w:r>
          </w:p>
        </w:tc>
        <w:tc>
          <w:tcPr>
            <w:tcW w:w="2127" w:type="dxa"/>
            <w:noWrap/>
            <w:vAlign w:val="center"/>
            <w:hideMark/>
          </w:tcPr>
          <w:p w14:paraId="5D4D13D7" w14:textId="77777777" w:rsidR="00D8276E" w:rsidRPr="004C6E38" w:rsidRDefault="00D8276E" w:rsidP="00D8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mahaexports.com</w:t>
            </w:r>
          </w:p>
        </w:tc>
      </w:tr>
      <w:tr w:rsidR="00D8276E" w:rsidRPr="004C6E38" w14:paraId="6FF9E6F5" w14:textId="77777777" w:rsidTr="0068097A">
        <w:trPr>
          <w:trHeight w:val="553"/>
        </w:trPr>
        <w:tc>
          <w:tcPr>
            <w:tcW w:w="498" w:type="dxa"/>
            <w:vAlign w:val="center"/>
          </w:tcPr>
          <w:p w14:paraId="042AA4DA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7302F883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Dr.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Dilip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Kumar</w:t>
            </w:r>
            <w:proofErr w:type="spellEnd"/>
          </w:p>
        </w:tc>
        <w:tc>
          <w:tcPr>
            <w:tcW w:w="1647" w:type="dxa"/>
            <w:vAlign w:val="center"/>
            <w:hideMark/>
          </w:tcPr>
          <w:p w14:paraId="5404B811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4165564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Dreamrise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Medicare OPC Pvt Ltd</w:t>
            </w:r>
          </w:p>
        </w:tc>
        <w:tc>
          <w:tcPr>
            <w:tcW w:w="2278" w:type="dxa"/>
            <w:noWrap/>
            <w:vAlign w:val="center"/>
            <w:hideMark/>
          </w:tcPr>
          <w:p w14:paraId="77D6C8C6" w14:textId="77777777" w:rsidR="00D8276E" w:rsidRPr="004C6E38" w:rsidRDefault="0068097A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8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дравоохранени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787" w:type="dxa"/>
            <w:vAlign w:val="center"/>
            <w:hideMark/>
          </w:tcPr>
          <w:p w14:paraId="05E13FE8" w14:textId="2AF93ABA" w:rsidR="00D8276E" w:rsidRPr="004C6E38" w:rsidRDefault="00D406CC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Медицинские изделия и фармацевтическая продукция.</w:t>
            </w:r>
          </w:p>
        </w:tc>
        <w:tc>
          <w:tcPr>
            <w:tcW w:w="2127" w:type="dxa"/>
            <w:noWrap/>
            <w:vAlign w:val="center"/>
            <w:hideMark/>
          </w:tcPr>
          <w:p w14:paraId="2D5D5105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276E" w:rsidRPr="004C6E38" w14:paraId="31E3BFC1" w14:textId="77777777" w:rsidTr="0068097A">
        <w:trPr>
          <w:trHeight w:val="600"/>
        </w:trPr>
        <w:tc>
          <w:tcPr>
            <w:tcW w:w="498" w:type="dxa"/>
            <w:vAlign w:val="center"/>
          </w:tcPr>
          <w:p w14:paraId="611E4368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610CD71A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Prem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Kumar</w:t>
            </w:r>
            <w:proofErr w:type="spellEnd"/>
          </w:p>
        </w:tc>
        <w:tc>
          <w:tcPr>
            <w:tcW w:w="1647" w:type="dxa"/>
            <w:vAlign w:val="center"/>
            <w:hideMark/>
          </w:tcPr>
          <w:p w14:paraId="44A4F6FB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07A3E2AA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New G Healthcare </w:t>
            </w:r>
          </w:p>
        </w:tc>
        <w:tc>
          <w:tcPr>
            <w:tcW w:w="2278" w:type="dxa"/>
            <w:noWrap/>
            <w:vAlign w:val="center"/>
            <w:hideMark/>
          </w:tcPr>
          <w:p w14:paraId="353B4151" w14:textId="77777777" w:rsidR="00D8276E" w:rsidRPr="004C6E38" w:rsidRDefault="0068097A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8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дравоохранени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787" w:type="dxa"/>
            <w:vAlign w:val="center"/>
            <w:hideMark/>
          </w:tcPr>
          <w:p w14:paraId="3D4584B0" w14:textId="6E5E99F8" w:rsidR="00D8276E" w:rsidRPr="004C6E38" w:rsidRDefault="00D406CC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Медицинские изделия и фармацевтическая продукция.</w:t>
            </w:r>
          </w:p>
        </w:tc>
        <w:tc>
          <w:tcPr>
            <w:tcW w:w="2127" w:type="dxa"/>
            <w:noWrap/>
            <w:vAlign w:val="center"/>
            <w:hideMark/>
          </w:tcPr>
          <w:p w14:paraId="2F00199F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276E" w:rsidRPr="004C6E38" w14:paraId="377E8992" w14:textId="77777777" w:rsidTr="0068097A">
        <w:trPr>
          <w:trHeight w:val="648"/>
        </w:trPr>
        <w:tc>
          <w:tcPr>
            <w:tcW w:w="498" w:type="dxa"/>
            <w:vAlign w:val="center"/>
          </w:tcPr>
          <w:p w14:paraId="09402489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7CC651F0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Balaji</w:t>
            </w:r>
            <w:proofErr w:type="spellEnd"/>
          </w:p>
        </w:tc>
        <w:tc>
          <w:tcPr>
            <w:tcW w:w="1647" w:type="dxa"/>
            <w:vAlign w:val="center"/>
            <w:hideMark/>
          </w:tcPr>
          <w:p w14:paraId="5F4270E7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Head - Operations</w:t>
            </w:r>
          </w:p>
        </w:tc>
        <w:tc>
          <w:tcPr>
            <w:tcW w:w="2239" w:type="dxa"/>
            <w:noWrap/>
            <w:vAlign w:val="center"/>
            <w:hideMark/>
          </w:tcPr>
          <w:p w14:paraId="12F22C8E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Dhanhind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Utility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Pvt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Ltd</w:t>
            </w:r>
          </w:p>
        </w:tc>
        <w:tc>
          <w:tcPr>
            <w:tcW w:w="2278" w:type="dxa"/>
            <w:noWrap/>
            <w:vAlign w:val="center"/>
            <w:hideMark/>
          </w:tcPr>
          <w:p w14:paraId="6FA406DE" w14:textId="77777777" w:rsidR="00D8276E" w:rsidRPr="004C6E38" w:rsidRDefault="0068097A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4787" w:type="dxa"/>
            <w:noWrap/>
            <w:vAlign w:val="center"/>
            <w:hideMark/>
          </w:tcPr>
          <w:p w14:paraId="02A87733" w14:textId="7096C1B7" w:rsidR="00D8276E" w:rsidRPr="004C6E38" w:rsidRDefault="00D406CC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Туристические услуги, организация туров и путешествий</w:t>
            </w:r>
          </w:p>
        </w:tc>
        <w:tc>
          <w:tcPr>
            <w:tcW w:w="2127" w:type="dxa"/>
            <w:noWrap/>
            <w:vAlign w:val="center"/>
            <w:hideMark/>
          </w:tcPr>
          <w:p w14:paraId="13F19F72" w14:textId="77777777" w:rsidR="00D8276E" w:rsidRPr="004C6E38" w:rsidRDefault="00D8276E" w:rsidP="004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www.dhanhind.com</w:t>
            </w:r>
          </w:p>
        </w:tc>
      </w:tr>
      <w:tr w:rsidR="00D8276E" w:rsidRPr="0068097A" w14:paraId="6979AA79" w14:textId="77777777" w:rsidTr="0068097A">
        <w:trPr>
          <w:trHeight w:val="648"/>
        </w:trPr>
        <w:tc>
          <w:tcPr>
            <w:tcW w:w="498" w:type="dxa"/>
            <w:vAlign w:val="center"/>
          </w:tcPr>
          <w:p w14:paraId="0C707684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517F5C93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Mayank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Lath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1E0F5D34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Managing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Director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4E7759A6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Sai Siena Metals Private Limited</w:t>
            </w:r>
          </w:p>
        </w:tc>
        <w:tc>
          <w:tcPr>
            <w:tcW w:w="2278" w:type="dxa"/>
            <w:noWrap/>
            <w:vAlign w:val="center"/>
            <w:hideMark/>
          </w:tcPr>
          <w:p w14:paraId="53B71344" w14:textId="77777777" w:rsidR="00D8276E" w:rsidRPr="004C6E38" w:rsidRDefault="0068097A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Импортёр</w:t>
            </w:r>
          </w:p>
        </w:tc>
        <w:tc>
          <w:tcPr>
            <w:tcW w:w="4787" w:type="dxa"/>
            <w:noWrap/>
            <w:vAlign w:val="center"/>
            <w:hideMark/>
          </w:tcPr>
          <w:p w14:paraId="316AE900" w14:textId="2AAA3503" w:rsidR="00D8276E" w:rsidRPr="0068097A" w:rsidRDefault="00D406CC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Импорт лома чёрных и цветных металлов.</w:t>
            </w:r>
          </w:p>
        </w:tc>
        <w:tc>
          <w:tcPr>
            <w:tcW w:w="2127" w:type="dxa"/>
            <w:noWrap/>
            <w:vAlign w:val="center"/>
            <w:hideMark/>
          </w:tcPr>
          <w:p w14:paraId="6D7981E9" w14:textId="77777777" w:rsidR="00D8276E" w:rsidRPr="0068097A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1828" w:rsidRPr="004C6E38" w14:paraId="534DDDE3" w14:textId="77777777" w:rsidTr="0068097A">
        <w:trPr>
          <w:trHeight w:val="620"/>
        </w:trPr>
        <w:tc>
          <w:tcPr>
            <w:tcW w:w="498" w:type="dxa"/>
            <w:vAlign w:val="center"/>
          </w:tcPr>
          <w:p w14:paraId="7B8DD445" w14:textId="77777777" w:rsidR="00461828" w:rsidRPr="0068097A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0B1565FD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Abul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Hussain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4EF64565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CEO &amp;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Founder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8D10D28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 Logistic Solution Pvt  Ltd</w:t>
            </w:r>
          </w:p>
        </w:tc>
        <w:tc>
          <w:tcPr>
            <w:tcW w:w="2278" w:type="dxa"/>
            <w:vAlign w:val="center"/>
            <w:hideMark/>
          </w:tcPr>
          <w:p w14:paraId="66F28CB9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Глобальные логистические решения и точное планирование</w:t>
            </w:r>
          </w:p>
        </w:tc>
        <w:tc>
          <w:tcPr>
            <w:tcW w:w="4787" w:type="dxa"/>
            <w:vAlign w:val="center"/>
            <w:hideMark/>
          </w:tcPr>
          <w:p w14:paraId="020D8335" w14:textId="09B74FD3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Системы управления запасами и транспортом; услуги по отправке, хранению, приёмке, размещению; управление цепочками поставок.</w:t>
            </w:r>
          </w:p>
        </w:tc>
        <w:tc>
          <w:tcPr>
            <w:tcW w:w="2127" w:type="dxa"/>
            <w:noWrap/>
            <w:vAlign w:val="center"/>
            <w:hideMark/>
          </w:tcPr>
          <w:p w14:paraId="5B6F2E3E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zlogisticsolution.com</w:t>
            </w:r>
          </w:p>
        </w:tc>
      </w:tr>
      <w:tr w:rsidR="00461828" w:rsidRPr="004C6E38" w14:paraId="7B6E041D" w14:textId="77777777" w:rsidTr="0068097A">
        <w:trPr>
          <w:trHeight w:val="930"/>
        </w:trPr>
        <w:tc>
          <w:tcPr>
            <w:tcW w:w="498" w:type="dxa"/>
            <w:vAlign w:val="center"/>
          </w:tcPr>
          <w:p w14:paraId="6D462461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36EE920D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Ms.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Armine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Niazyan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7965DD74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CEO &amp;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Founder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3ED9816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ARM.IND Group LLC</w:t>
            </w:r>
          </w:p>
        </w:tc>
        <w:tc>
          <w:tcPr>
            <w:tcW w:w="2278" w:type="dxa"/>
            <w:noWrap/>
            <w:vAlign w:val="center"/>
            <w:hideMark/>
          </w:tcPr>
          <w:p w14:paraId="5CF06207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Маркетинговые решения на основе искусственного интеллекта</w:t>
            </w:r>
          </w:p>
        </w:tc>
        <w:tc>
          <w:tcPr>
            <w:tcW w:w="4787" w:type="dxa"/>
            <w:vAlign w:val="center"/>
            <w:hideMark/>
          </w:tcPr>
          <w:p w14:paraId="0CED7ED0" w14:textId="4592D08C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AI-маркетинговые решения: автоматизация календаря и бронирований; управление онлайн-отзывами; единая система коммуникаций в Smart CRM; дизайн веб-сайтов.</w:t>
            </w:r>
          </w:p>
        </w:tc>
        <w:tc>
          <w:tcPr>
            <w:tcW w:w="2127" w:type="dxa"/>
            <w:noWrap/>
            <w:vAlign w:val="center"/>
            <w:hideMark/>
          </w:tcPr>
          <w:p w14:paraId="0E26A3FE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armgroupllc.com</w:t>
            </w:r>
          </w:p>
        </w:tc>
      </w:tr>
      <w:tr w:rsidR="00D8276E" w:rsidRPr="004C6E38" w14:paraId="2A44BC56" w14:textId="77777777" w:rsidTr="0068097A">
        <w:trPr>
          <w:trHeight w:val="1251"/>
        </w:trPr>
        <w:tc>
          <w:tcPr>
            <w:tcW w:w="498" w:type="dxa"/>
            <w:vAlign w:val="center"/>
          </w:tcPr>
          <w:p w14:paraId="46A0B942" w14:textId="77777777" w:rsidR="00D8276E" w:rsidRPr="004C6E38" w:rsidRDefault="00D8276E" w:rsidP="00D8276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1EEFE209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Eruthayaraj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J</w:t>
            </w:r>
          </w:p>
        </w:tc>
        <w:tc>
          <w:tcPr>
            <w:tcW w:w="1647" w:type="dxa"/>
            <w:noWrap/>
            <w:vAlign w:val="center"/>
            <w:hideMark/>
          </w:tcPr>
          <w:p w14:paraId="73BF2A90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Managing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Partner</w:t>
            </w:r>
          </w:p>
        </w:tc>
        <w:tc>
          <w:tcPr>
            <w:tcW w:w="2239" w:type="dxa"/>
            <w:noWrap/>
            <w:vAlign w:val="center"/>
            <w:hideMark/>
          </w:tcPr>
          <w:p w14:paraId="07D0D877" w14:textId="77777777" w:rsidR="00D8276E" w:rsidRPr="004C6E38" w:rsidRDefault="00D8276E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Naturo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Exim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Intl</w:t>
            </w:r>
            <w:proofErr w:type="spellEnd"/>
          </w:p>
        </w:tc>
        <w:tc>
          <w:tcPr>
            <w:tcW w:w="2278" w:type="dxa"/>
            <w:noWrap/>
            <w:vAlign w:val="center"/>
            <w:hideMark/>
          </w:tcPr>
          <w:p w14:paraId="720D1456" w14:textId="77777777" w:rsidR="00D8276E" w:rsidRPr="004C6E38" w:rsidRDefault="0068097A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индийские волосы</w:t>
            </w:r>
          </w:p>
        </w:tc>
        <w:tc>
          <w:tcPr>
            <w:tcW w:w="4787" w:type="dxa"/>
            <w:vAlign w:val="center"/>
            <w:hideMark/>
          </w:tcPr>
          <w:p w14:paraId="7AD20F8A" w14:textId="6301A19E" w:rsidR="00D8276E" w:rsidRPr="0068097A" w:rsidRDefault="00D406CC" w:rsidP="00F1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индийские волосы: окрашенные человеческие волосы, волосы для наращивания.</w:t>
            </w:r>
          </w:p>
        </w:tc>
        <w:tc>
          <w:tcPr>
            <w:tcW w:w="2127" w:type="dxa"/>
            <w:noWrap/>
            <w:vAlign w:val="center"/>
            <w:hideMark/>
          </w:tcPr>
          <w:p w14:paraId="67AB1B57" w14:textId="77777777" w:rsidR="00D8276E" w:rsidRPr="004C6E38" w:rsidRDefault="00D8276E" w:rsidP="006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naturohair.com</w:t>
            </w:r>
          </w:p>
        </w:tc>
      </w:tr>
      <w:tr w:rsidR="00461828" w:rsidRPr="004C6E38" w14:paraId="056BE4C4" w14:textId="77777777" w:rsidTr="0068097A">
        <w:trPr>
          <w:trHeight w:val="1550"/>
        </w:trPr>
        <w:tc>
          <w:tcPr>
            <w:tcW w:w="498" w:type="dxa"/>
            <w:vAlign w:val="center"/>
          </w:tcPr>
          <w:p w14:paraId="29FA0004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76DF6BF2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Praveen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Dutt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743D2297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Managing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Partner</w:t>
            </w:r>
          </w:p>
        </w:tc>
        <w:tc>
          <w:tcPr>
            <w:tcW w:w="2239" w:type="dxa"/>
            <w:noWrap/>
            <w:vAlign w:val="center"/>
            <w:hideMark/>
          </w:tcPr>
          <w:p w14:paraId="6864E879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NEXIRIS CONSULTANTS LLP</w:t>
            </w:r>
          </w:p>
        </w:tc>
        <w:tc>
          <w:tcPr>
            <w:tcW w:w="2278" w:type="dxa"/>
            <w:noWrap/>
            <w:vAlign w:val="center"/>
            <w:hideMark/>
          </w:tcPr>
          <w:p w14:paraId="02376046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Услуги бизнес- и управленческого консалтинга</w:t>
            </w:r>
          </w:p>
        </w:tc>
        <w:tc>
          <w:tcPr>
            <w:tcW w:w="4787" w:type="dxa"/>
            <w:vAlign w:val="center"/>
            <w:hideMark/>
          </w:tcPr>
          <w:p w14:paraId="217509A4" w14:textId="05031089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Услуги по выходу на индийский рынок и трансграничным операциям; сопровождение стартапов; консультирование по сделкам; корпоративное управление; регулирование рынка ценных бумаг (SEBI); прямое налогообложение, FDI, FEMA; международное налогообложение; таможенные и GST-вопросы; корпоративные финансы; услуги виртуального CFO.</w:t>
            </w:r>
          </w:p>
        </w:tc>
        <w:tc>
          <w:tcPr>
            <w:tcW w:w="2127" w:type="dxa"/>
            <w:noWrap/>
            <w:vAlign w:val="center"/>
            <w:hideMark/>
          </w:tcPr>
          <w:p w14:paraId="21FF9281" w14:textId="77777777" w:rsidR="004C6E38" w:rsidRDefault="004C6E3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www.nexiriscon</w:t>
            </w:r>
          </w:p>
          <w:p w14:paraId="64A412A3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sultants.com</w:t>
            </w:r>
          </w:p>
        </w:tc>
      </w:tr>
      <w:tr w:rsidR="00461828" w:rsidRPr="004C6E38" w14:paraId="12CCC9B3" w14:textId="77777777" w:rsidTr="0068097A">
        <w:trPr>
          <w:trHeight w:val="310"/>
        </w:trPr>
        <w:tc>
          <w:tcPr>
            <w:tcW w:w="498" w:type="dxa"/>
            <w:vAlign w:val="center"/>
          </w:tcPr>
          <w:p w14:paraId="1733D5BF" w14:textId="77777777" w:rsidR="00461828" w:rsidRPr="004C6E38" w:rsidRDefault="00461828" w:rsidP="004618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14:paraId="3A9BD01C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Mr.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Amiya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Kumar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Sahoo</w:t>
            </w:r>
            <w:proofErr w:type="spellEnd"/>
          </w:p>
        </w:tc>
        <w:tc>
          <w:tcPr>
            <w:tcW w:w="1647" w:type="dxa"/>
            <w:noWrap/>
            <w:vAlign w:val="center"/>
            <w:hideMark/>
          </w:tcPr>
          <w:p w14:paraId="068BA634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Chief Executive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Officer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3673DF2D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Voltcon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Industries </w:t>
            </w:r>
            <w:proofErr w:type="spellStart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Pvt</w:t>
            </w:r>
            <w:proofErr w:type="spellEnd"/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Ltd</w:t>
            </w:r>
          </w:p>
        </w:tc>
        <w:tc>
          <w:tcPr>
            <w:tcW w:w="2278" w:type="dxa"/>
            <w:noWrap/>
            <w:vAlign w:val="center"/>
            <w:hideMark/>
          </w:tcPr>
          <w:p w14:paraId="1645835D" w14:textId="77777777" w:rsidR="00461828" w:rsidRPr="004C6E38" w:rsidRDefault="00461828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38">
              <w:rPr>
                <w:rFonts w:ascii="Times New Roman" w:hAnsi="Times New Roman"/>
                <w:color w:val="000000"/>
                <w:sz w:val="28"/>
                <w:szCs w:val="28"/>
              </w:rPr>
              <w:t>Горнодобыча, минералы и металлы</w:t>
            </w:r>
          </w:p>
        </w:tc>
        <w:tc>
          <w:tcPr>
            <w:tcW w:w="4787" w:type="dxa"/>
            <w:vAlign w:val="center"/>
            <w:hideMark/>
          </w:tcPr>
          <w:p w14:paraId="03CD3B3D" w14:textId="1EF077CF" w:rsidR="00461828" w:rsidRPr="004C6E38" w:rsidRDefault="00D406CC" w:rsidP="00461828">
            <w:pPr>
              <w:pStyle w:val="TableContents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6CC">
              <w:rPr>
                <w:rFonts w:ascii="Times New Roman" w:hAnsi="Times New Roman"/>
                <w:color w:val="000000"/>
                <w:sz w:val="28"/>
                <w:szCs w:val="28"/>
              </w:rPr>
              <w:t>Добыча и поставка минералов и металлов: хром, марганец, ферромарганец, феррохром, медь.</w:t>
            </w:r>
          </w:p>
        </w:tc>
        <w:tc>
          <w:tcPr>
            <w:tcW w:w="2127" w:type="dxa"/>
            <w:noWrap/>
            <w:vAlign w:val="center"/>
            <w:hideMark/>
          </w:tcPr>
          <w:p w14:paraId="73664C54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www.voltconin</w:t>
            </w:r>
          </w:p>
          <w:p w14:paraId="368B230F" w14:textId="77777777" w:rsidR="00461828" w:rsidRPr="004C6E38" w:rsidRDefault="00461828" w:rsidP="0046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ternational.com</w:t>
            </w:r>
          </w:p>
        </w:tc>
      </w:tr>
    </w:tbl>
    <w:p w14:paraId="556283EF" w14:textId="77777777" w:rsidR="00C256F9" w:rsidRDefault="00C256F9" w:rsidP="00C256F9">
      <w:pPr>
        <w:jc w:val="center"/>
      </w:pPr>
    </w:p>
    <w:sectPr w:rsidR="00C256F9" w:rsidSect="00C256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21B63"/>
    <w:multiLevelType w:val="hybridMultilevel"/>
    <w:tmpl w:val="CEC86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9A"/>
    <w:rsid w:val="000112CE"/>
    <w:rsid w:val="00461828"/>
    <w:rsid w:val="004C6E38"/>
    <w:rsid w:val="0068097A"/>
    <w:rsid w:val="0078755C"/>
    <w:rsid w:val="00C256F9"/>
    <w:rsid w:val="00D406CC"/>
    <w:rsid w:val="00D8276E"/>
    <w:rsid w:val="00EB4F9A"/>
    <w:rsid w:val="00F1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21BF"/>
  <w15:chartTrackingRefBased/>
  <w15:docId w15:val="{CE8A5D81-0692-4EA8-AD10-FDBD856A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276E"/>
    <w:pPr>
      <w:ind w:left="720"/>
      <w:contextualSpacing/>
    </w:pPr>
  </w:style>
  <w:style w:type="paragraph" w:customStyle="1" w:styleId="TableContents">
    <w:name w:val="Table Contents"/>
    <w:basedOn w:val="a"/>
    <w:qFormat/>
    <w:rsid w:val="00461828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Галина Владимировна</dc:creator>
  <cp:keywords/>
  <dc:description/>
  <cp:lastModifiedBy>Нестеренко Ангелина Валерьевна</cp:lastModifiedBy>
  <cp:revision>2</cp:revision>
  <dcterms:created xsi:type="dcterms:W3CDTF">2025-10-31T09:37:00Z</dcterms:created>
  <dcterms:modified xsi:type="dcterms:W3CDTF">2025-10-31T09:37:00Z</dcterms:modified>
</cp:coreProperties>
</file>