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126"/>
        <w:gridCol w:w="2410"/>
        <w:gridCol w:w="2268"/>
        <w:gridCol w:w="1979"/>
      </w:tblGrid>
      <w:tr w:rsidR="00AD4287" w14:paraId="5828A4FF" w14:textId="77777777" w:rsidTr="001A0B4A">
        <w:tc>
          <w:tcPr>
            <w:tcW w:w="1991" w:type="dxa"/>
          </w:tcPr>
          <w:p w14:paraId="1584B18A" w14:textId="77777777" w:rsidR="00AD4287" w:rsidRPr="004813EA" w:rsidRDefault="00AD42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13E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inline distT="0" distB="0" distL="0" distR="0" wp14:anchorId="3B600E74" wp14:editId="0102F427">
                  <wp:extent cx="1281448" cy="320876"/>
                  <wp:effectExtent l="0" t="0" r="1270" b="0"/>
                  <wp:docPr id="2147316157" name="Рисунок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316157" name="Рисунок 1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70" cy="358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855F6" w14:textId="61CE1DF4" w:rsidR="00AD4287" w:rsidRPr="004813EA" w:rsidRDefault="00AD42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83" w:type="dxa"/>
            <w:gridSpan w:val="4"/>
          </w:tcPr>
          <w:p w14:paraId="2B6B1417" w14:textId="77777777" w:rsidR="004813EA" w:rsidRPr="004813EA" w:rsidRDefault="004813EA" w:rsidP="004813EA">
            <w:pPr>
              <w:pStyle w:val="a4"/>
              <w:spacing w:before="0" w:beforeAutospacing="0" w:after="0" w:afterAutospacing="0"/>
              <w:ind w:firstLine="284"/>
              <w:rPr>
                <w:color w:val="000000" w:themeColor="text1"/>
                <w:sz w:val="16"/>
                <w:szCs w:val="16"/>
              </w:rPr>
            </w:pPr>
            <w:r w:rsidRPr="004813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813EA">
              <w:rPr>
                <w:b/>
                <w:bCs/>
                <w:color w:val="000000" w:themeColor="text1"/>
                <w:sz w:val="16"/>
                <w:szCs w:val="16"/>
              </w:rPr>
              <w:t xml:space="preserve">Комитет по развитию бизнес-практик Московской Торгово-промышленной палаты - </w:t>
            </w:r>
            <w:r w:rsidRPr="004813EA">
              <w:rPr>
                <w:color w:val="000000" w:themeColor="text1"/>
                <w:sz w:val="16"/>
                <w:szCs w:val="16"/>
              </w:rPr>
              <w:t xml:space="preserve">общественная структура, объединяющая членов Союза «Московская торгово-промышленная палата» (далее – МТПП) по принципу привлечения и объединения, разработки новых и развития существующих лучших бизнес-практик в различных функциональных областях и сферах деятельности бизнес-единиц экономического рынка России. </w:t>
            </w:r>
          </w:p>
          <w:p w14:paraId="45EE8E9F" w14:textId="6D8D7608" w:rsidR="004813EA" w:rsidRPr="004813EA" w:rsidRDefault="004813EA" w:rsidP="004813EA">
            <w:pPr>
              <w:pStyle w:val="a4"/>
              <w:spacing w:before="0" w:beforeAutospacing="0" w:after="0" w:afterAutospacing="0"/>
              <w:ind w:firstLine="284"/>
              <w:rPr>
                <w:color w:val="000000" w:themeColor="text1"/>
                <w:sz w:val="16"/>
                <w:szCs w:val="16"/>
              </w:rPr>
            </w:pPr>
            <w:r w:rsidRPr="004813EA">
              <w:rPr>
                <w:b/>
                <w:bCs/>
                <w:color w:val="000000" w:themeColor="text1"/>
                <w:sz w:val="16"/>
                <w:szCs w:val="16"/>
              </w:rPr>
              <w:t>Миссия</w:t>
            </w:r>
            <w:r w:rsidRPr="004813EA">
              <w:rPr>
                <w:color w:val="000000" w:themeColor="text1"/>
                <w:sz w:val="16"/>
                <w:szCs w:val="16"/>
              </w:rPr>
              <w:t xml:space="preserve"> - </w:t>
            </w:r>
            <w:r>
              <w:rPr>
                <w:color w:val="000000" w:themeColor="text1"/>
                <w:sz w:val="16"/>
                <w:szCs w:val="16"/>
              </w:rPr>
              <w:t>с</w:t>
            </w:r>
            <w:r w:rsidRPr="004813EA">
              <w:rPr>
                <w:color w:val="000000" w:themeColor="text1"/>
                <w:sz w:val="16"/>
                <w:szCs w:val="16"/>
              </w:rPr>
              <w:t xml:space="preserve">пособствовать развитию экономики России в предпринимательской среде микро, малого и среднего бизнеса благодаря развитию лучших бизнес-практик </w:t>
            </w:r>
          </w:p>
          <w:p w14:paraId="1236B774" w14:textId="05D65522" w:rsidR="00AD4287" w:rsidRPr="004813EA" w:rsidRDefault="004813EA" w:rsidP="004813EA">
            <w:pPr>
              <w:ind w:firstLine="28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813E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Основная цель</w:t>
            </w:r>
            <w:r w:rsidRPr="004813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4813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ккумулировать на площадке МТПП лучшие практики бизнеса, авторские методики, лучшие технологичные решения оптимизации и развития бизнеса, привлекать лучших экспертов для решения бизнес-проблем, а также способствовать активности предпринимательства в деловой и бизнес среде</w:t>
            </w:r>
          </w:p>
        </w:tc>
      </w:tr>
      <w:tr w:rsidR="00253058" w14:paraId="34D00C28" w14:textId="77777777" w:rsidTr="001A0B4A">
        <w:tc>
          <w:tcPr>
            <w:tcW w:w="1991" w:type="dxa"/>
          </w:tcPr>
          <w:p w14:paraId="304C6D36" w14:textId="2F95D786" w:rsidR="00253058" w:rsidRPr="004813EA" w:rsidRDefault="00253058" w:rsidP="00253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inline distT="0" distB="0" distL="0" distR="0" wp14:anchorId="227A046D" wp14:editId="08316231">
                  <wp:extent cx="1213485" cy="1370965"/>
                  <wp:effectExtent l="0" t="0" r="5715" b="635"/>
                  <wp:docPr id="4049849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8497" name="Рисунок 4049849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AB7B969" w14:textId="7C333AF0" w:rsidR="00253058" w:rsidRPr="004813EA" w:rsidRDefault="00253058" w:rsidP="00253058">
            <w:pPr>
              <w:pStyle w:val="a4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54690379" wp14:editId="0B90DA88">
                  <wp:extent cx="1365885" cy="1365885"/>
                  <wp:effectExtent l="0" t="0" r="5715" b="5715"/>
                  <wp:docPr id="24714052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40529" name="Рисунок 2471405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15" cy="138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081BBB1" w14:textId="62DB4436" w:rsidR="00253058" w:rsidRPr="004813EA" w:rsidRDefault="001A0B4A" w:rsidP="00253058">
            <w:pPr>
              <w:pStyle w:val="a4"/>
              <w:spacing w:before="0" w:beforeAutospacing="0" w:after="0" w:afterAutospacing="0"/>
              <w:ind w:firstLine="284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10D4A981" wp14:editId="42E8B07F">
                  <wp:extent cx="1154930" cy="1399708"/>
                  <wp:effectExtent l="0" t="0" r="1270" b="0"/>
                  <wp:docPr id="6382604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60412" name="Рисунок 6382604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32" cy="142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C0A3571" w14:textId="353F7D81" w:rsidR="00253058" w:rsidRPr="00B75908" w:rsidRDefault="00253058" w:rsidP="00253058">
            <w:pPr>
              <w:pStyle w:val="a4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5FBE8186" wp14:editId="2A7BCC58">
                  <wp:extent cx="1223493" cy="1366219"/>
                  <wp:effectExtent l="0" t="0" r="0" b="5715"/>
                  <wp:docPr id="192255469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54696" name="Рисунок 192255469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03" cy="141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7F066EA7" w14:textId="3EF4E4CA" w:rsidR="00253058" w:rsidRPr="004813EA" w:rsidRDefault="00253058" w:rsidP="00253058">
            <w:pPr>
              <w:pStyle w:val="a4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0A1403C3" wp14:editId="3CE10F61">
                  <wp:extent cx="1028128" cy="1370965"/>
                  <wp:effectExtent l="0" t="0" r="635" b="635"/>
                  <wp:docPr id="40271635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16359" name="Рисунок 40271635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52" cy="143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FB6CE" w14:textId="256256A3" w:rsidR="00AD4287" w:rsidRDefault="00AD4287">
      <w:pPr>
        <w:rPr>
          <w:rFonts w:ascii="Times New Roman" w:hAnsi="Times New Roman" w:cs="Times New Roman"/>
          <w:b/>
          <w:bCs/>
        </w:rPr>
      </w:pPr>
    </w:p>
    <w:p w14:paraId="638A32E2" w14:textId="3F169E92" w:rsidR="00ED7D75" w:rsidRPr="00333024" w:rsidRDefault="00C63F74" w:rsidP="004813EA">
      <w:pPr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287574">
        <w:rPr>
          <w:rFonts w:ascii="Times New Roman" w:hAnsi="Times New Roman" w:cs="Times New Roman"/>
          <w:b/>
          <w:bCs/>
        </w:rPr>
        <w:t>С</w:t>
      </w:r>
      <w:r w:rsidRPr="00333024">
        <w:rPr>
          <w:rFonts w:ascii="Times New Roman" w:hAnsi="Times New Roman" w:cs="Times New Roman"/>
          <w:b/>
          <w:bCs/>
          <w:sz w:val="22"/>
          <w:szCs w:val="22"/>
        </w:rPr>
        <w:t>ПИСОК ДИПЛОМОВ ПОБЕДИТЕЛЕЙ РЕЙТИНГА ТОП 10 ЛБП</w:t>
      </w:r>
    </w:p>
    <w:p w14:paraId="3240C9A4" w14:textId="4B3506F0" w:rsidR="0018133F" w:rsidRPr="00333024" w:rsidRDefault="0018133F" w:rsidP="004813EA">
      <w:pPr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333024">
        <w:rPr>
          <w:rFonts w:ascii="Times New Roman" w:hAnsi="Times New Roman" w:cs="Times New Roman"/>
          <w:b/>
          <w:bCs/>
          <w:sz w:val="22"/>
          <w:szCs w:val="22"/>
        </w:rPr>
        <w:t>Комитета по развитию бизнес-практик МТПП</w:t>
      </w:r>
    </w:p>
    <w:p w14:paraId="2D11AFC5" w14:textId="77777777" w:rsidR="00C63F74" w:rsidRPr="00333024" w:rsidRDefault="00C63F74" w:rsidP="004813EA">
      <w:pPr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</w:p>
    <w:p w14:paraId="7D279569" w14:textId="6897E4DC" w:rsidR="00766263" w:rsidRPr="00333024" w:rsidRDefault="00C63F74" w:rsidP="004813EA">
      <w:pPr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33302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66263" w:rsidRPr="00333024">
        <w:rPr>
          <w:rFonts w:ascii="Times New Roman" w:hAnsi="Times New Roman" w:cs="Times New Roman"/>
          <w:b/>
          <w:bCs/>
          <w:sz w:val="22"/>
          <w:szCs w:val="22"/>
        </w:rPr>
        <w:t>020</w:t>
      </w:r>
    </w:p>
    <w:p w14:paraId="2D3498F8" w14:textId="77777777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Валинуров Ильгиз Данилович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в 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val="en-US" w:eastAsia="ru-RU"/>
        </w:rPr>
        <w:t>HR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сфере»         </w:t>
      </w:r>
    </w:p>
    <w:p w14:paraId="0BB8412C" w14:textId="77777777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Вержховская Юлия Олимпиевна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в развитии сервисной системы медицинского обслуживания»         </w:t>
      </w:r>
    </w:p>
    <w:p w14:paraId="0B3DCDC6" w14:textId="24FC0836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Красс Александр Леонидович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в ИТ сфере для оптимизации 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val="en-US" w:eastAsia="ru-RU"/>
        </w:rPr>
        <w:t>HR</w:t>
      </w:r>
    </w:p>
    <w:p w14:paraId="6B8FB66A" w14:textId="77777777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Колотилов Евгений Александрович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развития продаж в организациях России»         </w:t>
      </w:r>
    </w:p>
    <w:p w14:paraId="0355EBE2" w14:textId="77777777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Кулижский Александр Евгеньевич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комплексных решений развития крупных торговых и производственных организаций»         </w:t>
      </w:r>
    </w:p>
    <w:p w14:paraId="1246FBD2" w14:textId="33F39637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Козлов Сергей Михайлович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ИТ решений для оперативного управления компаниями»</w:t>
      </w:r>
    </w:p>
    <w:p w14:paraId="19FFFBA8" w14:textId="741359E3" w:rsidR="00FE3077" w:rsidRPr="008B086B" w:rsidRDefault="00FE3077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Лебедева Марина Евгеньевна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в производственных компаниях</w:t>
      </w:r>
    </w:p>
    <w:p w14:paraId="448467D8" w14:textId="77777777" w:rsidR="00FE3077" w:rsidRPr="008B086B" w:rsidRDefault="00FE3077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Норка Дмитрий Иванович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для развития коммерциализации компаний»         </w:t>
      </w:r>
    </w:p>
    <w:p w14:paraId="48375C0A" w14:textId="58990E8E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Тарловская Александра Михайловна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в развитии малого бизнеса»</w:t>
      </w:r>
    </w:p>
    <w:p w14:paraId="0ED2C0AE" w14:textId="24870890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textAlignment w:val="top"/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Токовинин Михаил Андреевич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- в номинации «Лучшие бизнес практики облачных ИТ решений для управления продажами компаний малого и среднего бизнеса»</w:t>
      </w:r>
    </w:p>
    <w:p w14:paraId="46368CE8" w14:textId="77777777" w:rsidR="00333024" w:rsidRPr="008B086B" w:rsidRDefault="00333024" w:rsidP="004813E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8B086B">
        <w:rPr>
          <w:rFonts w:ascii="Times New Roman" w:hAnsi="Times New Roman"/>
          <w:b/>
          <w:color w:val="000000" w:themeColor="text1"/>
          <w:sz w:val="22"/>
          <w:szCs w:val="22"/>
        </w:rPr>
        <w:t>Курч Андрей Геннадьевич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- за значительную поддержку активности Комитета МТПП РБП в 2020 году, и за создание, прорывное развитие практичного бизнес-обучения МВА Интенсив в Академии ТОП менеджмента Др.Курч в формате решения реальных задач бизнеса</w:t>
      </w:r>
      <w:r w:rsidRPr="008B086B">
        <w:rPr>
          <w:rFonts w:ascii="Times New Roman" w:hAnsi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1E964E88" w14:textId="77777777" w:rsidR="002045FC" w:rsidRPr="008B086B" w:rsidRDefault="002045FC" w:rsidP="00333024">
      <w:pPr>
        <w:pStyle w:val="a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A489703" w14:textId="77777777" w:rsidR="00766263" w:rsidRPr="008B086B" w:rsidRDefault="00766263" w:rsidP="00766263">
      <w:pPr>
        <w:ind w:firstLine="56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5BEB0CE" w14:textId="6069149C" w:rsidR="00C63F74" w:rsidRPr="00333024" w:rsidRDefault="00766263" w:rsidP="00766263">
      <w:pPr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33302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63F74" w:rsidRPr="00333024">
        <w:rPr>
          <w:rFonts w:ascii="Times New Roman" w:hAnsi="Times New Roman" w:cs="Times New Roman"/>
          <w:b/>
          <w:bCs/>
          <w:sz w:val="22"/>
          <w:szCs w:val="22"/>
        </w:rPr>
        <w:t>02</w:t>
      </w:r>
      <w:r w:rsidRPr="00333024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22EF5A0D" w14:textId="574E3724" w:rsidR="00C763AF" w:rsidRPr="00766263" w:rsidRDefault="00C763AF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33302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Гусева Татьяна Алексеевна</w:t>
      </w:r>
      <w:r w:rsidRPr="003330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r w:rsidRPr="00333024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Основатель Проекта «Зрелый бизнес 2.0» за проект «Программа «Зрелый бизнес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2.0. Этап – передача бизнеса наследникам, завершающий этап» в номинации «Лучшие бизнес практики комплексного развития бизнеса»         </w:t>
      </w:r>
    </w:p>
    <w:p w14:paraId="4C183ADA" w14:textId="77777777" w:rsidR="00C763AF" w:rsidRPr="00766263" w:rsidRDefault="00C763AF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Дозорцев Вадим Юльевич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Основатель проекта CUSTOMER JOURNEY CLUB за кейс «Создание программы смешанного обучения менеджеров по продажам франчайзи 1С» в номинации «Лучшие бизнес практики в сфере развития и обучения руководителей и сотрудников»      </w:t>
      </w:r>
    </w:p>
    <w:p w14:paraId="1DD4586D" w14:textId="638DB4E4" w:rsidR="00C763AF" w:rsidRPr="00766263" w:rsidRDefault="00C763AF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Иванюк Виктор Иванович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руководитель проектов ГК «РусскаЯ ЕвропА» в Калининграде за авторскую технологию «Метод аукционных предпродаж новостроек» в номинации «Лучшие бизнес практики инноваций в сфере недвижимости»         </w:t>
      </w:r>
    </w:p>
    <w:p w14:paraId="3390A0FE" w14:textId="77777777" w:rsidR="00C763AF" w:rsidRPr="00766263" w:rsidRDefault="00C763AF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Ковтун Оксана Николаевна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– Консультант по управлению (ICMCI), эксперт в проведении процессов изменений за кейс «Постановка и оптимизация процессного управления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на 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lastRenderedPageBreak/>
        <w:t>проекте в Клинике лечебного голодания «Улутай» в номинации «Лучшие бизнес практики в управлении процессами системных изменений в организации»</w:t>
      </w:r>
      <w:r w:rsidRPr="0076626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ru-RU"/>
        </w:rPr>
        <w:t xml:space="preserve">         </w:t>
      </w:r>
    </w:p>
    <w:p w14:paraId="3BFD5794" w14:textId="77777777" w:rsidR="00C763AF" w:rsidRPr="00766263" w:rsidRDefault="00C763AF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Косарева Наталья Святославовна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Эксперт-практик в области развития производственных систем за кейс «Построение пирамиды эффективности в федеральной сервисной компании» в номинации «Лучшие бизнес практики системного развития производственных компаний»</w:t>
      </w:r>
      <w:r w:rsidRPr="0076626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ru-RU"/>
        </w:rPr>
        <w:t xml:space="preserve">      </w:t>
      </w:r>
    </w:p>
    <w:p w14:paraId="5BD68274" w14:textId="6CAE8950" w:rsidR="007E723B" w:rsidRPr="00766263" w:rsidRDefault="00C763AF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Добрынина Ольга Васильевна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Руководитель Центра психотехнологий и развития бизнес- практик Ольги Добрыниной, руководитель Центра развития бизнес-практик Комитета МТПП РБП 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</w:rPr>
        <w:t>за значительную поддержку активности Комитета МТПП РБП в 2021 году, за привлечение и формирование команды экспертов, развития лучших бизнес</w:t>
      </w:r>
      <w:r w:rsidR="007E723B" w:rsidRPr="00766263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</w:rPr>
        <w:t>практик</w:t>
      </w:r>
    </w:p>
    <w:p w14:paraId="76DA27DA" w14:textId="77777777" w:rsidR="00FE3077" w:rsidRDefault="007E723B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Крутилин Алексей Валерьевич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Эксперт по бизнес-профайлингу за проект: "Конфликтология на предприятии. Практическое применение профайлинга в бизнесе" в номинации «Лучшие бизнес практики по профайлингу»         </w:t>
      </w:r>
    </w:p>
    <w:p w14:paraId="08617616" w14:textId="1003A4E9" w:rsidR="003858E5" w:rsidRPr="00FE3077" w:rsidRDefault="007E723B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FE307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Кузнецова Лидия Алексеевна</w:t>
      </w:r>
      <w:r w:rsidRPr="00FE3077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Федеральный эксперт по стратапам за кейс «Оценка готовности к своему предпринимательскому проекту» в номинации «Лучшие бизнес практики в развитии малого и среднего бизнеса»         </w:t>
      </w:r>
    </w:p>
    <w:p w14:paraId="57DC96A6" w14:textId="239A16F6" w:rsidR="003858E5" w:rsidRPr="00766263" w:rsidRDefault="003858E5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Лев Вячеслав Владимирович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Консультант по управлению (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val="en-US" w:eastAsia="ru-RU"/>
        </w:rPr>
        <w:t>ICMCI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), к.э.н, руководитель 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val="en-US" w:eastAsia="ru-RU"/>
        </w:rPr>
        <w:t>Lean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&amp;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val="en-US" w:eastAsia="ru-RU"/>
        </w:rPr>
        <w:t>Marketing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за проект: «Повышение эффективности и внедрение основ процессного подхода в производственно-торговой компании на рынке косметики» в номинации «Лучшие бизнес практики в повышении эффективности организации»         </w:t>
      </w:r>
    </w:p>
    <w:p w14:paraId="15CDB3DC" w14:textId="45FA04E1" w:rsidR="003858E5" w:rsidRPr="00766263" w:rsidRDefault="003858E5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Первушин Владимир Анатольевич</w:t>
      </w:r>
      <w:r w:rsidRPr="00766263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- Эксперт по управлению проектами за Программу системного обучения на основе проекта Базовый жизненный цикл инвестиционного проекта «Производство батарей нового типа» в номинации «Лучшие бизнес практики обучения проектному управлению»         </w:t>
      </w:r>
    </w:p>
    <w:p w14:paraId="74C85007" w14:textId="79BFC917" w:rsidR="003858E5" w:rsidRPr="00766263" w:rsidRDefault="003858E5" w:rsidP="00FE3077">
      <w:pPr>
        <w:pStyle w:val="a3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76626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ru-RU"/>
        </w:rPr>
        <w:t>Хайнц Йоахим</w:t>
      </w:r>
      <w:r w:rsidRPr="00766263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- Лидер Института развития человека и организации в России, эксперт внедрения постоянных улучшений и изменений в организации через горизонтальное лидерство за проект «Внедрение изменений через горизонтальное лидерство (на примере внедрения в 5-ти организациях» в номинации «Комплексные решения в развитии организаций»         </w:t>
      </w:r>
    </w:p>
    <w:p w14:paraId="632A99B4" w14:textId="77777777" w:rsidR="00C63F74" w:rsidRPr="00766263" w:rsidRDefault="00C63F74" w:rsidP="00766263">
      <w:pPr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E3DBF3" w14:textId="38FA2676" w:rsidR="00C63F74" w:rsidRPr="00766263" w:rsidRDefault="00C63F74" w:rsidP="00766263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202</w:t>
      </w:r>
      <w:r w:rsidR="00766263" w:rsidRPr="0076626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 год</w:t>
      </w:r>
    </w:p>
    <w:p w14:paraId="7EB53E77" w14:textId="0A2A530B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Буглакова Евгения Владимировна</w:t>
      </w:r>
      <w:r w:rsidRPr="00766263">
        <w:rPr>
          <w:color w:val="000000" w:themeColor="text1"/>
          <w:sz w:val="22"/>
          <w:szCs w:val="22"/>
        </w:rPr>
        <w:t xml:space="preserve"> -за проект «Развитие федерального сервиса сопровождения застрахованных лиц посредством внедрения цифровой платформы «Электронная иммунокарта» в компании ООО «Аско-мед-плюс» в номинации «Вовлечение команды руководителей в активизацию удержания клиентов в кризис за счет внедрения цифровых технологий (на основе стратегической сессии)» </w:t>
      </w:r>
    </w:p>
    <w:p w14:paraId="5D398D53" w14:textId="77777777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Вяткин Виктор Олегович</w:t>
      </w:r>
      <w:r w:rsidRPr="00766263">
        <w:rPr>
          <w:color w:val="000000" w:themeColor="text1"/>
          <w:sz w:val="22"/>
          <w:szCs w:val="22"/>
        </w:rPr>
        <w:t xml:space="preserve"> - за проект «Технология наследственного планирования для бизнеса на основе стратегической сессии для владельцев и менеджмента по владельческой и управленческой преемственности» в номинации «Управление бизнесом в ситуации смены собственника»   </w:t>
      </w:r>
    </w:p>
    <w:p w14:paraId="11301C4F" w14:textId="77777777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Гитал Мария Викторовна</w:t>
      </w:r>
      <w:r w:rsidRPr="00766263">
        <w:rPr>
          <w:color w:val="000000" w:themeColor="text1"/>
          <w:sz w:val="22"/>
          <w:szCs w:val="22"/>
        </w:rPr>
        <w:t xml:space="preserve"> - за проект «Рост показателей отделов продаж и увеличение прибыли компании за счет перенастройки работы отдела и развития сотрудников (на примере 17 проектов 2022 года)» в номинации «Системный подход в перенастройке отдела продаж за счет управления мотивацией и развития гибких навыков сотрудников»         </w:t>
      </w:r>
    </w:p>
    <w:p w14:paraId="4E7BC710" w14:textId="77777777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Гуляницкая Светлана Сергеевна</w:t>
      </w:r>
      <w:r w:rsidRPr="00766263">
        <w:rPr>
          <w:color w:val="000000" w:themeColor="text1"/>
          <w:sz w:val="22"/>
          <w:szCs w:val="22"/>
        </w:rPr>
        <w:t xml:space="preserve"> - за проект «Разработка и внедрение маркетинговой стратегии для привлечения новых и удержания имеющихся клиентов на примере Развлекательного Центра в МО» в номинации «Комплексный подход и применение нестандартного маркетинга в организации мероприятий и популяризации компаний и брендов»         </w:t>
      </w:r>
    </w:p>
    <w:p w14:paraId="298E560D" w14:textId="77777777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Гусак Елена Александровна</w:t>
      </w:r>
      <w:r w:rsidRPr="00766263">
        <w:rPr>
          <w:color w:val="000000" w:themeColor="text1"/>
          <w:sz w:val="22"/>
          <w:szCs w:val="22"/>
        </w:rPr>
        <w:t xml:space="preserve"> - за проект «Взрывной рост бизнес-показателей Школы красоты с привлечением целевого трафика при минимальном бюджете. Использование разных каналов с высоким качеством и конверсией лидов в покупку (50%)» в номинации</w:t>
      </w:r>
      <w:r w:rsidRPr="00766263">
        <w:rPr>
          <w:color w:val="000000" w:themeColor="text1"/>
          <w:sz w:val="22"/>
          <w:szCs w:val="22"/>
        </w:rPr>
        <w:br/>
        <w:t xml:space="preserve">«Системный̆ подход в маркетинге для развития малого бизнеса в кризисный период» </w:t>
      </w:r>
    </w:p>
    <w:p w14:paraId="76F6ABD5" w14:textId="77777777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Дюковский Дмитрий Михайлович</w:t>
      </w:r>
      <w:r w:rsidRPr="00766263">
        <w:rPr>
          <w:color w:val="000000" w:themeColor="text1"/>
          <w:sz w:val="22"/>
          <w:szCs w:val="22"/>
        </w:rPr>
        <w:t xml:space="preserve"> - за проект «Бизнес-школа «БИЗНЕС ИНСАЙТ», включая Клубы экспертов и спикеров» в номинации «Интеграция бизнес-практик, образовательных технологий для малого и среднего бизнеса»         </w:t>
      </w:r>
    </w:p>
    <w:p w14:paraId="65BEDBDF" w14:textId="77777777" w:rsidR="00A0646C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Ильский Андрей Андреевич</w:t>
      </w:r>
      <w:r w:rsidRPr="00766263">
        <w:rPr>
          <w:color w:val="000000" w:themeColor="text1"/>
          <w:sz w:val="22"/>
          <w:szCs w:val="22"/>
        </w:rPr>
        <w:t xml:space="preserve"> - за проект «Трансформация федерального решения “X5 Group” в Омни-цифровую бизнес-платформу продуктов» в номинации «Оптимизация продаж и увеличения прибыли в кризис за счет внедрения цифровых технологий»         </w:t>
      </w:r>
    </w:p>
    <w:p w14:paraId="5A253FA9" w14:textId="77777777" w:rsidR="00766263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lastRenderedPageBreak/>
        <w:t>Кондратьев Эдуард Викторович</w:t>
      </w:r>
      <w:r w:rsidRPr="00766263">
        <w:rPr>
          <w:color w:val="000000" w:themeColor="text1"/>
          <w:sz w:val="22"/>
          <w:szCs w:val="22"/>
        </w:rPr>
        <w:t xml:space="preserve"> - за проект «Развитие системы производственного обучения (TWI по-русски)» в номинации «Интеграция обучения в производственный цикл ряда предприятий на примере 10 заводов»         </w:t>
      </w:r>
    </w:p>
    <w:p w14:paraId="7F9D9730" w14:textId="77777777" w:rsidR="00766263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Мазурин Дмитрий Игоревич</w:t>
      </w:r>
      <w:r w:rsidRPr="00766263">
        <w:rPr>
          <w:color w:val="000000" w:themeColor="text1"/>
          <w:sz w:val="22"/>
          <w:szCs w:val="22"/>
        </w:rPr>
        <w:t xml:space="preserve"> - за проект «Бизнес-анализ и разработка стратегии. От организационной диагностики до запуска стратегии и пересборки коммерческой службы для ее реализации на примере ОАО ВЕСНА» в номинации «Диагностика, разработка и запуск эффективной маркетинговой стратегии компании за счет внутренних ресурсов, до перелома падающего тренда реализации»   </w:t>
      </w:r>
    </w:p>
    <w:p w14:paraId="23D56E77" w14:textId="646FC08E" w:rsidR="00766263" w:rsidRPr="00766263" w:rsidRDefault="00A0646C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Переверзева Наталья Юрьевна</w:t>
      </w:r>
      <w:r w:rsidRPr="00766263">
        <w:rPr>
          <w:color w:val="000000" w:themeColor="text1"/>
          <w:sz w:val="22"/>
          <w:szCs w:val="22"/>
        </w:rPr>
        <w:t xml:space="preserve"> - за проект «Разработка и реализация комплексной программы обучения и развития руководителей производственной компании в подходе Action Learning» в номинации «Развитие горизонтального лидерства для</w:t>
      </w:r>
      <w:r w:rsidR="00766263" w:rsidRPr="00766263">
        <w:rPr>
          <w:color w:val="000000" w:themeColor="text1"/>
          <w:sz w:val="22"/>
          <w:szCs w:val="22"/>
        </w:rPr>
        <w:t xml:space="preserve"> </w:t>
      </w:r>
      <w:r w:rsidRPr="00766263">
        <w:rPr>
          <w:color w:val="000000" w:themeColor="text1"/>
          <w:sz w:val="22"/>
          <w:szCs w:val="22"/>
        </w:rPr>
        <w:t xml:space="preserve">повышения эффективности бизнеса в организации»    </w:t>
      </w:r>
    </w:p>
    <w:p w14:paraId="0CEFAEC1" w14:textId="5707E1D6" w:rsidR="00C63F74" w:rsidRPr="00766263" w:rsidRDefault="00766263" w:rsidP="00FE3077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766263">
        <w:rPr>
          <w:b/>
          <w:bCs/>
          <w:color w:val="000000" w:themeColor="text1"/>
          <w:sz w:val="22"/>
          <w:szCs w:val="22"/>
        </w:rPr>
        <w:t>Кондратьев Эдуард Викторович</w:t>
      </w:r>
      <w:r w:rsidRPr="00766263">
        <w:rPr>
          <w:color w:val="000000" w:themeColor="text1"/>
          <w:sz w:val="22"/>
          <w:szCs w:val="22"/>
        </w:rPr>
        <w:t xml:space="preserve"> - награждение специальной премией «ПРОРЫВ ГОДА» </w:t>
      </w:r>
      <w:r w:rsidRPr="00766263">
        <w:rPr>
          <w:color w:val="000000" w:themeColor="text1"/>
          <w:sz w:val="22"/>
          <w:szCs w:val="22"/>
          <w:shd w:val="clear" w:color="auto" w:fill="FFFFFF"/>
        </w:rPr>
        <w:t xml:space="preserve">Комитета </w:t>
      </w:r>
      <w:r w:rsidRPr="00766263">
        <w:rPr>
          <w:color w:val="000000" w:themeColor="text1"/>
          <w:sz w:val="22"/>
          <w:szCs w:val="22"/>
        </w:rPr>
        <w:t xml:space="preserve">Союза «Московская торгово-промышленная палата» по развитию бизнес-практик за масштабный проект интеграции системного обучения в производственный цикл 10ти заводов </w:t>
      </w:r>
      <w:r w:rsidR="00A0646C" w:rsidRPr="00766263">
        <w:rPr>
          <w:color w:val="000000" w:themeColor="text1"/>
          <w:sz w:val="22"/>
          <w:szCs w:val="22"/>
        </w:rPr>
        <w:t xml:space="preserve">    </w:t>
      </w:r>
    </w:p>
    <w:p w14:paraId="56CD8E73" w14:textId="77777777" w:rsidR="00C63F74" w:rsidRPr="00766263" w:rsidRDefault="00C63F74" w:rsidP="00766263">
      <w:pPr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95C71D" w14:textId="42A21502" w:rsidR="00C63F74" w:rsidRPr="00C0283C" w:rsidRDefault="00766263" w:rsidP="00766263">
      <w:pPr>
        <w:ind w:firstLine="567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>2023</w:t>
      </w:r>
    </w:p>
    <w:p w14:paraId="0D63EBEE" w14:textId="2F3E969C" w:rsidR="00C0283C" w:rsidRPr="00C0283C" w:rsidRDefault="00C0283C" w:rsidP="00C0283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Евтихиева Наталья Андреевна,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shd w:val="clear" w:color="auto" w:fill="FFFFFF"/>
        </w:rPr>
        <w:t xml:space="preserve">Генеральный директор Российской ассоциации бизнес-образования (РАБО). Генеральный директор Национального аккредитационного совета делового и управленческого образования (НАСДОБР) Зам.директора ИГСУ РАНХиГС при Президенте РФ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практика бизнес-образования в развитии межкультурных коммуникаций в организации</w:t>
      </w:r>
    </w:p>
    <w:p w14:paraId="711082BE" w14:textId="705966FB" w:rsidR="00C0283C" w:rsidRPr="00C0283C" w:rsidRDefault="00C0283C" w:rsidP="00C0283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>Прокофьева Наталья Владимировна</w:t>
      </w: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,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Основатель консалтингового агентства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US"/>
        </w:rPr>
        <w:t>Prokofeva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US"/>
        </w:rPr>
        <w:t>Consulting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US"/>
        </w:rPr>
        <w:t>Group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практика бизнес-образования руководителей телекоммуникационной сферы для стратегического развития организаций</w:t>
      </w:r>
    </w:p>
    <w:p w14:paraId="50959715" w14:textId="05A763CD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К</w:t>
      </w: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оролев Виталий Альфредович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>Автор Школы и основатель Ассоциации «Время собственности». Автор книг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.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практика бизнес-образования собственников и руководителей в формировании и развитии корпоративного управления организацией</w:t>
      </w:r>
    </w:p>
    <w:p w14:paraId="19C98A72" w14:textId="4E733B19" w:rsidR="004813EA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Кулижский Александр Евгеньевич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Основатель и управляющий партнер компании «Ключевые решения», сооснователь Школы корпоративного управления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практика бизнес-образования собственников и руководителей в формировании и развитии корпоративного управления организацией</w:t>
      </w:r>
    </w:p>
    <w:p w14:paraId="233C8F33" w14:textId="4D33EB49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</w:rPr>
        <w:t>Чижов Андрей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</w:rPr>
        <w:t>Николаевич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. Сертифицированный консультант по управлению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lang w:val="en-US"/>
        </w:rPr>
        <w:t>ICMCA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.Магистр менеджмента, степень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lang w:val="en-US"/>
        </w:rPr>
        <w:t>MBA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>, Сертифицированный Академией ТЮФ Представитель руководства по менеджменту качества. Член Совета НИСКУ, Руководитель Комитета по науке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,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практика развития и инновации системы управления организацие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й</w:t>
      </w:r>
    </w:p>
    <w:p w14:paraId="437BCEE5" w14:textId="2B2DB4C4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</w:rPr>
        <w:t>Иванов Михаил Аркадьевич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, канд.психол. наук, старший научный сотрудник факультета психологии МГУ имени М.В. Ломоносова, сертифицированный консультант по управлению,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lang w:val="en-US"/>
        </w:rPr>
        <w:t>Academic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lang w:val="en-US"/>
        </w:rPr>
        <w:t>Fellow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lang w:val="en-US"/>
        </w:rPr>
        <w:t>of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lang w:val="en-US"/>
        </w:rPr>
        <w:t>ICMCI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,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управленческая практика развития клиентоцентричного подхода в управленческом консалтинге</w:t>
      </w:r>
    </w:p>
    <w:p w14:paraId="046EBDCB" w14:textId="7718BF7C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Богокин Андрей Леонидович 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shd w:val="clear" w:color="auto" w:fill="FFFFFF"/>
        </w:rPr>
        <w:t>Кандидат экономических наук, консультант по стратегическому управлению. Автор метода «Активный сценарий»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  <w:shd w:val="clear" w:color="auto" w:fill="FFFFFF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практика стратегического «Активного сценария» в инновационном развитии организации</w:t>
      </w:r>
    </w:p>
    <w:p w14:paraId="4D1F03CE" w14:textId="1594E882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>Крещенко Игорь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 </w:t>
      </w: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Владимирович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– предприниматель, руководитель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US"/>
        </w:rPr>
        <w:t>Digital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-агентства «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GB"/>
        </w:rPr>
        <w:t>World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’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GB"/>
        </w:rPr>
        <w:t>Site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», эксперт в области информационных технологий, интернет-маркетинга и электронной коммерции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 xml:space="preserve">Лучшая бизнес-практика комплексной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lang w:val="en-GB"/>
        </w:rPr>
        <w:t>digital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-трансформации компании на пути стратегического развития</w:t>
      </w:r>
    </w:p>
    <w:p w14:paraId="0D92FB15" w14:textId="2814570C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Реализацией практики занималась команда юридической компании «Измайлов и партнеры» и АНО «Экономическо-правовые расследования и судебные экспертизы». </w:t>
      </w:r>
      <w:r w:rsidRPr="00C0283C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</w:rPr>
        <w:t>Ушаков Денис Александрович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- финансовое моделирование, </w:t>
      </w:r>
      <w:r w:rsidRPr="00C0283C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</w:rPr>
        <w:t>Измайлов Михаил Викторович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- корпоративное право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бизнес-практика корпоративного подхода с финансово-правовым обоснованием привлечения инвестиций для реабилитации и развития организаций</w:t>
      </w:r>
    </w:p>
    <w:p w14:paraId="7CA947F6" w14:textId="3D0165C6" w:rsidR="00C0283C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bCs/>
          <w:color w:val="2E74B5" w:themeColor="accent5" w:themeShade="BF"/>
          <w:sz w:val="22"/>
          <w:szCs w:val="22"/>
        </w:rPr>
        <w:t xml:space="preserve">Гуряева Ольга Ивановна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shd w:val="clear" w:color="auto" w:fill="FFFFFF"/>
        </w:rPr>
        <w:t xml:space="preserve">Эксперт по построению динамических прозрачных бизнес-систем. Лидер проектов по эффективным производствам в секторе пищевой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shd w:val="clear" w:color="auto" w:fill="FFFFFF"/>
        </w:rPr>
        <w:lastRenderedPageBreak/>
        <w:t>промышленности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  <w:shd w:val="clear" w:color="auto" w:fill="FFFFFF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бизнес-практика повышения финансовых показателей компании за счет снижения затрат на всех этапах производственного цикла организации</w:t>
      </w:r>
    </w:p>
    <w:p w14:paraId="6539ABAC" w14:textId="4B97A323" w:rsidR="004813EA" w:rsidRPr="00C0283C" w:rsidRDefault="00C0283C" w:rsidP="00C02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</w:pPr>
      <w:r w:rsidRPr="00C0283C">
        <w:rPr>
          <w:rFonts w:ascii="Times New Roman" w:hAnsi="Times New Roman" w:cs="Times New Roman"/>
          <w:b/>
          <w:i/>
          <w:iCs/>
          <w:color w:val="2E74B5" w:themeColor="accent5" w:themeShade="BF"/>
          <w:sz w:val="22"/>
          <w:szCs w:val="22"/>
        </w:rPr>
        <w:t>Редколис Елена Валерьевна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>, к.т.н., научно-промышленный консультант. Эксперт по инновациям (с 2005 г.) и стратегическому управлению (с 2020 г.). Вице-президент Международной Ассоциации ТРИЗ (MATRIZ), по развитию ТРИЗ в РФ. Член НИСКУ (ICMCI)</w:t>
      </w:r>
      <w:r w:rsidRPr="00C0283C">
        <w:rPr>
          <w:rFonts w:ascii="Times New Roman" w:hAnsi="Times New Roman" w:cs="Times New Roman"/>
          <w:i/>
          <w:iCs/>
          <w:color w:val="2E74B5" w:themeColor="accent5" w:themeShade="BF"/>
          <w:sz w:val="22"/>
          <w:szCs w:val="22"/>
        </w:rPr>
        <w:t xml:space="preserve"> в номинации </w:t>
      </w:r>
      <w:r w:rsidRPr="00C0283C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t>Лучшая комплексная практика «пересборки» бизнеса в кризис на базе ТРИЗ для устойчивого развития организации</w:t>
      </w:r>
    </w:p>
    <w:p w14:paraId="5AD711BD" w14:textId="77777777" w:rsidR="004813EA" w:rsidRPr="00C0283C" w:rsidRDefault="004813EA" w:rsidP="004813EA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CE2929E" w14:textId="77777777" w:rsidR="004813EA" w:rsidRPr="00C0283C" w:rsidRDefault="004813EA" w:rsidP="004813EA">
      <w:pPr>
        <w:ind w:firstLine="22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69BC25E" w14:textId="2F5CEEC2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Выписка из </w:t>
      </w:r>
      <w:r w:rsidRPr="00C0283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ПОЛОЖЕНИЯ о Комитете по развитию бизнес-практик Союза «Московская торгово-промышленная палата» (обновленная версия от 16.01.23) </w:t>
      </w:r>
    </w:p>
    <w:p w14:paraId="36EC9518" w14:textId="407C644B" w:rsidR="004813EA" w:rsidRPr="00C0283C" w:rsidRDefault="004813EA" w:rsidP="004813EA">
      <w:pPr>
        <w:ind w:firstLine="22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024EC" w14:textId="77777777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Ежегодный </w:t>
      </w:r>
      <w:r w:rsidRPr="00C0283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рейтинг ТОП 10 Лучших бизнес-практик </w:t>
      </w: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>способствует распространению в бизнес-среде ТОП 10 наиболее интересных, полезных, практичных технологий развития бизнеса</w:t>
      </w:r>
      <w:r w:rsidRPr="00C0283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. </w:t>
      </w:r>
    </w:p>
    <w:p w14:paraId="1BE52A15" w14:textId="77777777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2.2.10.2 </w:t>
      </w:r>
      <w:r w:rsidRPr="00C0283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Отбор участников ежегодного рейтинга ТОП 10 лучших бизнес-практик происходит </w:t>
      </w: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на основании заявлений участников рейтинга, по итогам опроса в предпринимательской среде и решения Экспертного Совета Комитета. Члены Экспертного Совета, руководитель Центра компетенций и Председатель Комитета определяют номинантов, </w:t>
      </w:r>
      <w:r w:rsidRPr="00C0283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исходя из следующих критериев: </w:t>
      </w:r>
    </w:p>
    <w:p w14:paraId="18F718C5" w14:textId="70AE36A5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актуальность запросам современности в бизнес-среде; </w:t>
      </w:r>
    </w:p>
    <w:p w14:paraId="5A7E0CEA" w14:textId="77777777" w:rsidR="004813EA" w:rsidRPr="00C0283C" w:rsidRDefault="004813EA" w:rsidP="004813EA">
      <w:pPr>
        <w:ind w:left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 наличие новизны в предлагаемой бизнес-практике, технологии; </w:t>
      </w:r>
    </w:p>
    <w:p w14:paraId="30C2548F" w14:textId="77777777" w:rsidR="004813EA" w:rsidRPr="00C0283C" w:rsidRDefault="004813EA" w:rsidP="004813EA">
      <w:pPr>
        <w:ind w:left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 возможность масштабности использования бизнес-практики, технологии; </w:t>
      </w:r>
    </w:p>
    <w:p w14:paraId="2A32CCD7" w14:textId="77777777" w:rsidR="004813EA" w:rsidRPr="00C0283C" w:rsidRDefault="004813EA" w:rsidP="004813EA">
      <w:pPr>
        <w:ind w:left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 усовершенствование бизнес-процессов благодаря бизнес-практике, технологии, возможность </w:t>
      </w:r>
    </w:p>
    <w:p w14:paraId="79E9143E" w14:textId="77777777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решения значимых задач бизнес-единицы в ускорении процессов, улучшении принятия решений, росте коммерческой выгоды и благосостоянию бизнес-единицы, благосостоянию экономики и социальной сферы; </w:t>
      </w:r>
    </w:p>
    <w:p w14:paraId="7DBA7AF1" w14:textId="77777777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возможность адаптивности технологии, бизнес практики при реализации в различных сферах деятельности бизнес-единиц; </w:t>
      </w:r>
    </w:p>
    <w:p w14:paraId="760B6975" w14:textId="77777777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уровень сложности внедрения технологии и степень помощи консультанта на этапе внедрения и освоения; </w:t>
      </w:r>
    </w:p>
    <w:p w14:paraId="2ED99BBA" w14:textId="77777777" w:rsidR="004813EA" w:rsidRPr="00C0283C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практичность технологий, предусматривающая готовность и умение применять их в сходных и вариативных ситуациях; </w:t>
      </w:r>
    </w:p>
    <w:p w14:paraId="6D37E989" w14:textId="77777777" w:rsidR="004813EA" w:rsidRPr="00C0283C" w:rsidRDefault="004813EA" w:rsidP="004813EA">
      <w:pPr>
        <w:ind w:left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-  возможность использования в технологии многообразия и вариативности приемов; </w:t>
      </w:r>
    </w:p>
    <w:p w14:paraId="15072B1A" w14:textId="77777777" w:rsidR="004813EA" w:rsidRPr="004813EA" w:rsidRDefault="004813EA" w:rsidP="004813EA">
      <w:pPr>
        <w:ind w:left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>-  адекватность технологии целям и содержанию.</w:t>
      </w:r>
      <w:r w:rsidRPr="00C0283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br/>
        <w:t>2.2.10.3. Ежегодный</w:t>
      </w:r>
      <w:r w:rsidRPr="004813E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</w:t>
      </w:r>
      <w:r w:rsidRPr="004813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рейтинг ТОП 10 Лучших бизнес-инвестиций </w:t>
      </w:r>
      <w:r w:rsidRPr="004813E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позволяет выявить наиболее </w:t>
      </w:r>
    </w:p>
    <w:p w14:paraId="4F0D4183" w14:textId="77777777" w:rsidR="004813EA" w:rsidRPr="004813EA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4813E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интересные, яркие, эффективные инвестиционные вложения в бизнес-проекты и ознакомить с ними более широко среди микро, малого и среднего бизнеса. </w:t>
      </w:r>
    </w:p>
    <w:p w14:paraId="4A9719DA" w14:textId="77777777" w:rsidR="004813EA" w:rsidRPr="004813EA" w:rsidRDefault="004813EA" w:rsidP="004813EA">
      <w:pPr>
        <w:ind w:firstLine="227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4813E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2.2.10.4. Отбор участников ежегодного рейтинга </w:t>
      </w:r>
      <w:r w:rsidRPr="004813E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ТОП 10 Лучших бизнес-инвестиций </w:t>
      </w:r>
      <w:r w:rsidRPr="004813E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происходит на основании заявлений участников рейтинга, по итогам опроса в предпринимательской среде и решения Экспертного Совета Комитета. </w:t>
      </w:r>
    </w:p>
    <w:p w14:paraId="56E042CF" w14:textId="77777777" w:rsidR="004813EA" w:rsidRPr="004813EA" w:rsidRDefault="004813EA" w:rsidP="004813EA">
      <w:pPr>
        <w:rPr>
          <w:rFonts w:ascii="Times New Roman" w:hAnsi="Times New Roman" w:cs="Times New Roman"/>
          <w:sz w:val="22"/>
          <w:szCs w:val="22"/>
        </w:rPr>
      </w:pPr>
    </w:p>
    <w:sectPr w:rsidR="004813EA" w:rsidRPr="004813EA" w:rsidSect="00FC5D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EE5"/>
    <w:multiLevelType w:val="hybridMultilevel"/>
    <w:tmpl w:val="17429636"/>
    <w:lvl w:ilvl="0" w:tplc="D1CC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7603A"/>
    <w:multiLevelType w:val="multilevel"/>
    <w:tmpl w:val="B366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93CDF"/>
    <w:multiLevelType w:val="multilevel"/>
    <w:tmpl w:val="026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F28D8"/>
    <w:multiLevelType w:val="hybridMultilevel"/>
    <w:tmpl w:val="1B9C72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4664C9"/>
    <w:multiLevelType w:val="hybridMultilevel"/>
    <w:tmpl w:val="05D6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A6A85"/>
    <w:multiLevelType w:val="hybridMultilevel"/>
    <w:tmpl w:val="972E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16F5"/>
    <w:multiLevelType w:val="hybridMultilevel"/>
    <w:tmpl w:val="E2E8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9954">
    <w:abstractNumId w:val="6"/>
  </w:num>
  <w:num w:numId="2" w16cid:durableId="686643495">
    <w:abstractNumId w:val="5"/>
  </w:num>
  <w:num w:numId="3" w16cid:durableId="159082879">
    <w:abstractNumId w:val="0"/>
  </w:num>
  <w:num w:numId="4" w16cid:durableId="137187259">
    <w:abstractNumId w:val="4"/>
  </w:num>
  <w:num w:numId="5" w16cid:durableId="2119716367">
    <w:abstractNumId w:val="3"/>
  </w:num>
  <w:num w:numId="6" w16cid:durableId="2123068932">
    <w:abstractNumId w:val="2"/>
  </w:num>
  <w:num w:numId="7" w16cid:durableId="107212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4"/>
    <w:rsid w:val="00012DD0"/>
    <w:rsid w:val="00013B7A"/>
    <w:rsid w:val="00071EBE"/>
    <w:rsid w:val="000B39DE"/>
    <w:rsid w:val="000E26ED"/>
    <w:rsid w:val="00143CE1"/>
    <w:rsid w:val="001760EE"/>
    <w:rsid w:val="0018133F"/>
    <w:rsid w:val="001A0B4A"/>
    <w:rsid w:val="001C3B33"/>
    <w:rsid w:val="001C3E5B"/>
    <w:rsid w:val="00202903"/>
    <w:rsid w:val="002045FC"/>
    <w:rsid w:val="00212CD3"/>
    <w:rsid w:val="00247B9F"/>
    <w:rsid w:val="00251373"/>
    <w:rsid w:val="00253058"/>
    <w:rsid w:val="002752C4"/>
    <w:rsid w:val="00287574"/>
    <w:rsid w:val="002D219A"/>
    <w:rsid w:val="00333024"/>
    <w:rsid w:val="00356E38"/>
    <w:rsid w:val="003674F6"/>
    <w:rsid w:val="003858E5"/>
    <w:rsid w:val="003922E8"/>
    <w:rsid w:val="003B4EAD"/>
    <w:rsid w:val="00413E87"/>
    <w:rsid w:val="00435892"/>
    <w:rsid w:val="0046486C"/>
    <w:rsid w:val="004813EA"/>
    <w:rsid w:val="004C483A"/>
    <w:rsid w:val="004C7CAB"/>
    <w:rsid w:val="004E6FF2"/>
    <w:rsid w:val="004F7216"/>
    <w:rsid w:val="00721088"/>
    <w:rsid w:val="00721163"/>
    <w:rsid w:val="0073005D"/>
    <w:rsid w:val="00733021"/>
    <w:rsid w:val="00766263"/>
    <w:rsid w:val="00783525"/>
    <w:rsid w:val="00792D65"/>
    <w:rsid w:val="007E1E9D"/>
    <w:rsid w:val="007E723B"/>
    <w:rsid w:val="00871BB4"/>
    <w:rsid w:val="008915E4"/>
    <w:rsid w:val="008B086B"/>
    <w:rsid w:val="008C4DA2"/>
    <w:rsid w:val="008E6D42"/>
    <w:rsid w:val="00906DAE"/>
    <w:rsid w:val="009660EF"/>
    <w:rsid w:val="0097360E"/>
    <w:rsid w:val="009A22DC"/>
    <w:rsid w:val="009A5511"/>
    <w:rsid w:val="009E68AE"/>
    <w:rsid w:val="00A04661"/>
    <w:rsid w:val="00A0646C"/>
    <w:rsid w:val="00A57F53"/>
    <w:rsid w:val="00A71A2B"/>
    <w:rsid w:val="00AA0934"/>
    <w:rsid w:val="00AD4287"/>
    <w:rsid w:val="00B75908"/>
    <w:rsid w:val="00BA6903"/>
    <w:rsid w:val="00BE5D1C"/>
    <w:rsid w:val="00C0283C"/>
    <w:rsid w:val="00C03141"/>
    <w:rsid w:val="00C344FE"/>
    <w:rsid w:val="00C63F74"/>
    <w:rsid w:val="00C763AF"/>
    <w:rsid w:val="00C90295"/>
    <w:rsid w:val="00CB36FE"/>
    <w:rsid w:val="00CD4211"/>
    <w:rsid w:val="00D57759"/>
    <w:rsid w:val="00D83F86"/>
    <w:rsid w:val="00D9364B"/>
    <w:rsid w:val="00E04786"/>
    <w:rsid w:val="00E242E0"/>
    <w:rsid w:val="00E87D72"/>
    <w:rsid w:val="00EB2502"/>
    <w:rsid w:val="00ED7D75"/>
    <w:rsid w:val="00EF277D"/>
    <w:rsid w:val="00F51274"/>
    <w:rsid w:val="00FC5D10"/>
    <w:rsid w:val="00FE3077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CAA27"/>
  <w15:chartTrackingRefBased/>
  <w15:docId w15:val="{833C67C2-F25C-4D42-B3AA-7460D4B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4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AD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mostpp.ru/guilds/komitety/komitet-mtpp-po-razvitiyu-biznes-praktik/index.php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nupereverzeva@gmail.com</dc:creator>
  <cp:keywords/>
  <dc:description/>
  <cp:lastModifiedBy>nupereverzeva@gmail.com</cp:lastModifiedBy>
  <cp:revision>16</cp:revision>
  <dcterms:created xsi:type="dcterms:W3CDTF">2023-04-28T20:55:00Z</dcterms:created>
  <dcterms:modified xsi:type="dcterms:W3CDTF">2023-12-26T20:34:00Z</dcterms:modified>
</cp:coreProperties>
</file>