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DA7E2" w14:textId="77CCCC97" w:rsidR="00F96746" w:rsidRPr="00E941E0" w:rsidRDefault="00D0076A" w:rsidP="00E941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41E0">
        <w:rPr>
          <w:rFonts w:ascii="Times New Roman" w:hAnsi="Times New Roman" w:cs="Times New Roman"/>
          <w:b/>
          <w:bCs/>
          <w:sz w:val="28"/>
          <w:szCs w:val="28"/>
        </w:rPr>
        <w:t xml:space="preserve">Список предприятий и организаций, </w:t>
      </w:r>
      <w:r w:rsidRPr="00E941E0">
        <w:rPr>
          <w:rFonts w:ascii="Times New Roman" w:hAnsi="Times New Roman" w:cs="Times New Roman"/>
          <w:b/>
          <w:bCs/>
          <w:sz w:val="28"/>
          <w:szCs w:val="28"/>
        </w:rPr>
        <w:t>принятых</w:t>
      </w:r>
      <w:r w:rsidRPr="00E941E0">
        <w:rPr>
          <w:rFonts w:ascii="Times New Roman" w:hAnsi="Times New Roman" w:cs="Times New Roman"/>
          <w:b/>
          <w:bCs/>
          <w:sz w:val="28"/>
          <w:szCs w:val="28"/>
        </w:rPr>
        <w:t xml:space="preserve"> в члены Союза «Московская торгово-промышленная палата»</w:t>
      </w:r>
      <w:r w:rsidRPr="00E941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41E0">
        <w:rPr>
          <w:rFonts w:ascii="Times New Roman" w:hAnsi="Times New Roman" w:cs="Times New Roman"/>
          <w:b/>
          <w:bCs/>
          <w:sz w:val="28"/>
          <w:szCs w:val="28"/>
        </w:rPr>
        <w:t>Правлением МТПП</w:t>
      </w:r>
      <w:r w:rsidR="00E941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41E0">
        <w:rPr>
          <w:rFonts w:ascii="Times New Roman" w:hAnsi="Times New Roman" w:cs="Times New Roman"/>
          <w:b/>
          <w:bCs/>
          <w:sz w:val="28"/>
          <w:szCs w:val="28"/>
        </w:rPr>
        <w:t>(протокол от 26.02.2026 № 31)</w:t>
      </w:r>
    </w:p>
    <w:tbl>
      <w:tblPr>
        <w:tblW w:w="1417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6"/>
        <w:gridCol w:w="2657"/>
        <w:gridCol w:w="1416"/>
        <w:gridCol w:w="8796"/>
      </w:tblGrid>
      <w:tr w:rsidR="00E941E0" w:rsidRPr="00E941E0" w14:paraId="40EB7BEF" w14:textId="77777777" w:rsidTr="00E941E0">
        <w:trPr>
          <w:trHeight w:val="510"/>
        </w:trPr>
        <w:tc>
          <w:tcPr>
            <w:tcW w:w="1306" w:type="dxa"/>
            <w:shd w:val="clear" w:color="auto" w:fill="767171" w:themeFill="background2" w:themeFillShade="80"/>
            <w:vAlign w:val="center"/>
            <w:hideMark/>
          </w:tcPr>
          <w:p w14:paraId="1210015E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Членский №</w:t>
            </w:r>
          </w:p>
        </w:tc>
        <w:tc>
          <w:tcPr>
            <w:tcW w:w="2657" w:type="dxa"/>
            <w:shd w:val="clear" w:color="auto" w:fill="767171" w:themeFill="background2" w:themeFillShade="80"/>
            <w:vAlign w:val="center"/>
            <w:hideMark/>
          </w:tcPr>
          <w:p w14:paraId="0B112C3F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16" w:type="dxa"/>
            <w:shd w:val="clear" w:color="auto" w:fill="767171" w:themeFill="background2" w:themeFillShade="80"/>
            <w:vAlign w:val="center"/>
            <w:hideMark/>
          </w:tcPr>
          <w:p w14:paraId="2CDB3019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ИНН</w:t>
            </w:r>
          </w:p>
        </w:tc>
        <w:tc>
          <w:tcPr>
            <w:tcW w:w="8796" w:type="dxa"/>
            <w:shd w:val="clear" w:color="auto" w:fill="767171" w:themeFill="background2" w:themeFillShade="80"/>
            <w:vAlign w:val="center"/>
            <w:hideMark/>
          </w:tcPr>
          <w:p w14:paraId="6FD1064C" w14:textId="7925453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Описание деятельности</w:t>
            </w:r>
          </w:p>
        </w:tc>
      </w:tr>
      <w:tr w:rsidR="00E941E0" w:rsidRPr="00D0076A" w14:paraId="4F185B70" w14:textId="77777777" w:rsidTr="00E941E0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4B52B0FC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MB-MOW-2597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3E5C8359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ИП Новиков Станислав Станиславович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7E27B1F6" w14:textId="542FA32E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463404080581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53E33941" w14:textId="5392B7BA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Закрытое бизнес-сообщество "Люди Бизнеса", объединяющее более 4000 предпринимателей, экспертов и топ-менеджеров. Сообщество направлено на развитие предпринимательства, обмен практическим опытом, формирование деловых связей, проведение 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мастермайндов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офлайн-мероприятий и поддержку бизнеса.</w:t>
            </w:r>
          </w:p>
        </w:tc>
      </w:tr>
      <w:tr w:rsidR="00E941E0" w:rsidRPr="00D0076A" w14:paraId="77172EAA" w14:textId="77777777" w:rsidTr="00E941E0">
        <w:trPr>
          <w:trHeight w:val="2565"/>
        </w:trPr>
        <w:tc>
          <w:tcPr>
            <w:tcW w:w="1306" w:type="dxa"/>
            <w:shd w:val="clear" w:color="auto" w:fill="auto"/>
            <w:vAlign w:val="center"/>
            <w:hideMark/>
          </w:tcPr>
          <w:p w14:paraId="55E8F215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MB-MOW-2598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649C027E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Воксис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50188712" w14:textId="11932B80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6674223607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58029B93" w14:textId="13A2ED55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VOXYS — российская компания, лидер на рынке аутсорсинговых контактных центров (АКЦ) и цифровых коммуникационных решений. Компания предоставляет услуги дистанционного клиентского сервиса и развивает собственные отечественные ИТ продукты: 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омниканальные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платформы, цифровую телефонию, голосовых и чат ботов, речевую аналитику и инструменты автоматизации для корпоративных и государственных заказчиков.</w:t>
            </w:r>
          </w:p>
        </w:tc>
      </w:tr>
      <w:tr w:rsidR="00E941E0" w:rsidRPr="00D0076A" w14:paraId="0A6C326E" w14:textId="77777777" w:rsidTr="00E941E0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1E2283ED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MB-MOW-2599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2D2BE86D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ИП Тюленева Анастасия Сергеевна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08806276" w14:textId="2121E756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614309313224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404DF992" w14:textId="62AFA352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Wencher.agency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коммуникации для сложных рынков. Уникальная экспертиза в промышленности, строительстве, IT и биотехнологиях.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Бренд-стратегия, 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техмаркетинг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B2B-коммуникации, которые делают сложное понятным, убедительным и коммерчески эффективным.</w:t>
            </w:r>
          </w:p>
        </w:tc>
      </w:tr>
      <w:tr w:rsidR="00E941E0" w:rsidRPr="00D0076A" w14:paraId="1F3D71AE" w14:textId="77777777" w:rsidTr="00E941E0">
        <w:trPr>
          <w:trHeight w:val="1800"/>
        </w:trPr>
        <w:tc>
          <w:tcPr>
            <w:tcW w:w="1306" w:type="dxa"/>
            <w:shd w:val="clear" w:color="auto" w:fill="auto"/>
            <w:vAlign w:val="center"/>
            <w:hideMark/>
          </w:tcPr>
          <w:p w14:paraId="275851D2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MB-MOW-2600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024799F8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ИП Чистова Ирина Александровна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0FEA66CF" w14:textId="64E96B0D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390204003238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2E76D105" w14:textId="285BE679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Бухгалтерское и налоговое сопровождение бизнеса. Налоговое консультирование. Защита интересов налогоплательщиков в налоговых органах. Сопровождение камеральных и выездных налоговых проверок. Сопровождение ППА, участие в рабочих группах, ответы на протоколы. Формирование бизнес-моделей.</w:t>
            </w:r>
          </w:p>
        </w:tc>
      </w:tr>
      <w:tr w:rsidR="00E941E0" w:rsidRPr="00D0076A" w14:paraId="6CD38367" w14:textId="77777777" w:rsidTr="00E941E0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6BE17D64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MB-MOW-2601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4494641B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ИП Захарченко Николай Львович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0BD1468A" w14:textId="473790D8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370600277783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768BD0BB" w14:textId="60F7EECB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Ювелирная мастерская специализируется на создании произведений декоративно-прикладного искусства.</w:t>
            </w:r>
          </w:p>
        </w:tc>
      </w:tr>
      <w:tr w:rsidR="00E941E0" w:rsidRPr="00D0076A" w14:paraId="39937C7F" w14:textId="77777777" w:rsidTr="00E941E0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0029BCA3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MB-MOW-2602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5C36795A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"Вега-Столица"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30DA5E1F" w14:textId="53134449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7743928970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445986C1" w14:textId="72684CE1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ООО «Вега-Столица» занимается разработкой, производством и применением телематического оборудования и сервисов с 2014 года. На сегодняшний день мы сконцентрировались на производстве аппаратуры спутниковой навигации (АСН), устройства, необходимого для 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выполнения таких нормативных правовых актов, как Постановления Правительства РФ №2216 и №1378. Вместе с тем, мы располагаем и другими традиционными телематическими решениями: устройства мониторинга транспорта, поисковые маяки, контроль компримированного природного газа. Наша цель – создание простых, надежных и доступных навигационных и иных радиоэлектронных устройств, формирование комфортной партнерской среды для их внедрения.</w:t>
            </w:r>
          </w:p>
        </w:tc>
      </w:tr>
      <w:tr w:rsidR="00E941E0" w:rsidRPr="00D0076A" w14:paraId="16712CAF" w14:textId="77777777" w:rsidTr="00E941E0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499CE2FD" w14:textId="42132730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MB-MOW-2603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22BCD67C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ИП 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Корягина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Наталья Николаевна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417D0CF7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773403333185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7567493A" w14:textId="0A9AB841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Бизнес, Executive и Теневой Коуч РСС ICF / Психолог / Стратег с международным опытом управления в 17 странах.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Трансформация мышления лидеров и качества бизнес-процессов через стратегию, глубину и осознанность.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Помогаю собственникам, топ-менеджерам и тем, кто стремится к росту и масштабированию выявлять глубинные ограничения, находить новые точки развития, раскрывать лидерский потенциал, усиливать командное взаимодействие и достигать новых прорывов для компании и личного движения вперед.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Мой подход - синтез международной экспертизы, стратегического и теневого коучинга и глубинной психологии.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Не использую стандартных решений - создаю индивидуальные стратегии и системные изменения, которые увеличивают прибыльность и эффективность лидера и его команды, а также способствуют решению профессиональных, эмоциональных и жизненных задач.</w:t>
            </w:r>
          </w:p>
        </w:tc>
      </w:tr>
      <w:tr w:rsidR="00E941E0" w:rsidRPr="00D0076A" w14:paraId="115E6438" w14:textId="77777777" w:rsidTr="00E941E0">
        <w:trPr>
          <w:trHeight w:val="795"/>
        </w:trPr>
        <w:tc>
          <w:tcPr>
            <w:tcW w:w="1306" w:type="dxa"/>
            <w:shd w:val="clear" w:color="auto" w:fill="auto"/>
            <w:vAlign w:val="center"/>
            <w:hideMark/>
          </w:tcPr>
          <w:p w14:paraId="42D1C5B3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MB-MOW-2604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049A4AE8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АНО "Справедливое общество"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2E3868D2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9701299829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4519FF27" w14:textId="6AFD506D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АНО "Центр пробации "Справедливое общество" создана для реализации проектов по созданию комфортной безопасной среды и снижению бедности, реализации ФЗ "о пробации".</w:t>
            </w:r>
          </w:p>
        </w:tc>
      </w:tr>
      <w:tr w:rsidR="00E941E0" w:rsidRPr="00D0076A" w14:paraId="5E9954CB" w14:textId="77777777" w:rsidTr="00E941E0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05FBBD41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MB-MOW-2605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25980DCD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"ГРОСТЕК"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55564B3C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7751150612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6A912DDD" w14:textId="048184FE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Основным видом деятельности является производство металлоизделий и металлоконструкций строительного, производственного, хозяйственного, рекламного, садово-паркового и бытового назначения</w:t>
            </w:r>
          </w:p>
        </w:tc>
      </w:tr>
      <w:tr w:rsidR="00E941E0" w:rsidRPr="00D0076A" w14:paraId="2F4EBBF1" w14:textId="77777777" w:rsidTr="00E941E0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0F7423A5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MB-MOW-2606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75882B28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Импэкс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Крафт"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03ECA2E8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7717568632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28325E0C" w14:textId="644C60BF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Импэкс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Крафт" - инженерно-технический партнер полного цикла, специализирующийся на решении сложных производственных задач в различных отраслях современной промышленности, таких как: специализированное машиностроение, микроэлектроника, а также автоматизация производства.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Организация более 19 лет поставляет оборудование, создает технологии и интегрирует системы. полностью обеспечивая замкнутый производственный цикл: от разработки до контроля качества готового решения.</w:t>
            </w:r>
          </w:p>
        </w:tc>
      </w:tr>
      <w:tr w:rsidR="00E941E0" w:rsidRPr="00D0076A" w14:paraId="365687B6" w14:textId="77777777" w:rsidTr="00E941E0">
        <w:trPr>
          <w:trHeight w:val="525"/>
        </w:trPr>
        <w:tc>
          <w:tcPr>
            <w:tcW w:w="1306" w:type="dxa"/>
            <w:shd w:val="clear" w:color="auto" w:fill="auto"/>
            <w:vAlign w:val="center"/>
            <w:hideMark/>
          </w:tcPr>
          <w:p w14:paraId="06D1C5A6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MB-MOW-2607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38981499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"РОКЕТ ФУД"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3D5AFA43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7727457459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663FBD85" w14:textId="61963ED7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Производство шоколада и сахаристых кондитерских изделий.</w:t>
            </w:r>
          </w:p>
        </w:tc>
      </w:tr>
      <w:tr w:rsidR="00E941E0" w:rsidRPr="00D0076A" w14:paraId="176283A5" w14:textId="77777777" w:rsidTr="00E941E0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2EE06E5F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MB-MOW-2608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72F6FE69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"ПРОМТУРБОМАШ"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088B026D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7734348500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57E8C1E0" w14:textId="10C125DA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Промтурбомаш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 существует 10 лет. Основной вид деятельности - Торговля оптовая эксплуатационными материалами и принадлежностями машин (ОКВЭД 46.69.2).</w:t>
            </w:r>
          </w:p>
        </w:tc>
      </w:tr>
      <w:tr w:rsidR="00E941E0" w:rsidRPr="00D0076A" w14:paraId="47C03C32" w14:textId="77777777" w:rsidTr="00E941E0">
        <w:trPr>
          <w:trHeight w:val="2055"/>
        </w:trPr>
        <w:tc>
          <w:tcPr>
            <w:tcW w:w="1306" w:type="dxa"/>
            <w:shd w:val="clear" w:color="auto" w:fill="auto"/>
            <w:vAlign w:val="center"/>
            <w:hideMark/>
          </w:tcPr>
          <w:p w14:paraId="5E03DFBA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MB-MOW-2609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55AAC04E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"МОВИ СТ"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12A05318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2311123136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2BA082A2" w14:textId="45FDF48E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-Мультимодальная логистика (авто, море, ж/д, контейнеры)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-Негабаритные и тяжеловесные перевозки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-Параллельный импорт/экспорт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-Валютные платежи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-Таможенное оформление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-Поиск Поставщиков "под ключ"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РОССИЯ-ЕВРОПА-АЗИЯ-АФРИКА-АМЕРИКА</w:t>
            </w:r>
          </w:p>
        </w:tc>
      </w:tr>
      <w:tr w:rsidR="00E941E0" w:rsidRPr="00D0076A" w14:paraId="61899E8E" w14:textId="77777777" w:rsidTr="00E941E0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7BED1558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MB-MOW-2610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5158C688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Лиганд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Групп"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55C52918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9722054869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07C667D2" w14:textId="3A9BBAF0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Компания осуществляет деятельность по производству гепарина натрия сырца (технического), оптовой торговле указанной продукцией, оптовой торговле 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мукозой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свиной (эндокринно-ферментного сырья), а также иным сырьем и товаром. Получаемая продукция - гепарин натрия технический, является первичным сырьем для производства лекарственных субстанций (гелей, мазей) используемых в Российских и зарубежных фармкомпаниях.</w:t>
            </w:r>
          </w:p>
        </w:tc>
      </w:tr>
      <w:tr w:rsidR="00E941E0" w:rsidRPr="00D0076A" w14:paraId="045061A8" w14:textId="77777777" w:rsidTr="00E941E0">
        <w:trPr>
          <w:trHeight w:val="1035"/>
        </w:trPr>
        <w:tc>
          <w:tcPr>
            <w:tcW w:w="1306" w:type="dxa"/>
            <w:shd w:val="clear" w:color="auto" w:fill="auto"/>
            <w:vAlign w:val="center"/>
            <w:hideMark/>
          </w:tcPr>
          <w:p w14:paraId="1C01A565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MB-MOW-2611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0632E298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"СТРАТОМ"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692B9EF5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7751337152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497E109E" w14:textId="035F4A61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Кадровое агентство полного цикла, консалтинговое агентство, решения для бизнеса, 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построе-ние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/внедрение/управление HR процессами, оценка компетенций и кадрового потенциала.</w:t>
            </w:r>
          </w:p>
        </w:tc>
      </w:tr>
      <w:tr w:rsidR="00E941E0" w:rsidRPr="00D0076A" w14:paraId="218272AD" w14:textId="77777777" w:rsidTr="00E941E0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310F9392" w14:textId="2B8E53CB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MB-MOW-2612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3D9D23FA" w14:textId="7FA5CBA0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"ЭК ЭДЕЛЬВЕЙС"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507A02CA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7724920894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73C9D878" w14:textId="472FD327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Мы специализируемся на экологическом консалтинге (Проекты НДС, СЗЗ, НМУ, паспорта опасных отходов, ежегодные отчеты, постановка НВОС, лицензирование в области опасных отходов, расчет 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Экосбора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…). Простыми словами: мы знаем всё про экологическое законодательство, чтобы вам не пришлось в нём разбираться. Мы следим за всеми изменениями, сроками и нормативами вместо вас.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Наши преимущества: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11 лет на рынке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Наши специалисты более 20 лет в сфере экологии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2000+ компаний спасено от штрафов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Более 80% постоянных заказчиков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25 видов услуг по экологии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Свыше 95% документации проходит согласование в госорганах без замечаний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Более 85% заказчиков – это наши постоянные клиенты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Как именно мы помогаем нашим клиентам? Наша главная помощь — мы возвращаем вам время, нервы и юридическую безопасность.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1. Избавляем от хаоса в сроках. Наше ключевое решение — это Экологическое годовое обслуживание. Вы больше не пропустите отчётность.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2. Защищаем от рисков и штрафов. Мы работаем на опережение. Наши эксперты следят за изменениями в законах, поэтому ваше предприятие всегда будет в правовом поле. Это прямая финансовая экономия и защита репутации бизнеса.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3. Берём на себя головную боль. Вам не нужно держать в штате узкого специалиста-эколога или самому погружаться в сложные формулировки законов. Мы выступаем вашим внешним экспертом, на которого можно полностью положиться.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Проще говоря: Клиенты приходят к нам с вопросом: «Как нам всё успеть, нигде не ошибиться и не получить штраф?». А мы даём им готовый план, спокойствие и уверенность, что с экологическим законодательством у них полный порядок.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Наша задача — сделать экологическую ответственность вашего бизнеса не проблемой, а понятным и управляемым процессом.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Какой результат получает клиент? Он сосредотачивается на своём основном бизнесе, в то время как мы гарантируем, что вся «экологическая» часть работает как часы. Это и есть наша помощь.</w:t>
            </w:r>
          </w:p>
        </w:tc>
      </w:tr>
      <w:tr w:rsidR="00E941E0" w:rsidRPr="00D0076A" w14:paraId="726AD4D9" w14:textId="77777777" w:rsidTr="00E941E0">
        <w:trPr>
          <w:trHeight w:val="1800"/>
        </w:trPr>
        <w:tc>
          <w:tcPr>
            <w:tcW w:w="1306" w:type="dxa"/>
            <w:shd w:val="clear" w:color="auto" w:fill="auto"/>
            <w:vAlign w:val="center"/>
            <w:hideMark/>
          </w:tcPr>
          <w:p w14:paraId="5FD2DFAF" w14:textId="2C0D58E2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MB-MOW-2613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37DC2B8B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"ИПС"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147F4DB6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7751365713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72D50D44" w14:textId="79B51FC3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Комплексное проектирование и инжиниринг промышленных предприятий, общественных зданий и сооружений, объектов благоустройства территорий. Горно-обогатительная, металлургическая, деревообрабатывающая, машиностроительная и легкая промышленности. Аудит и проверка проектной документации.</w:t>
            </w:r>
          </w:p>
        </w:tc>
      </w:tr>
      <w:tr w:rsidR="00E941E0" w:rsidRPr="00D0076A" w14:paraId="197EDD2F" w14:textId="77777777" w:rsidTr="00E941E0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1B4A0093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MB-MOW-2614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0104B7CF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"ПОЖМОНТАЖ 112"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2D0C40B7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5001110816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4A1B6F05" w14:textId="34906258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Комплексное обеспечение пожарной безопасности.</w:t>
            </w:r>
          </w:p>
        </w:tc>
      </w:tr>
      <w:tr w:rsidR="00E941E0" w:rsidRPr="00D0076A" w14:paraId="78BEC635" w14:textId="77777777" w:rsidTr="00E941E0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74C16A4A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MB-MOW-2615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3B179DF5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"ИЗИВИЗА"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14138A43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7801671395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4CABE00A" w14:textId="22199007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Визовое агентство. ООО «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Изивиза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» оформляет визы в более 50 стран мира, в том числе в страны Европы и Азии, визы в США и другие англоговорящие страны. Компания входит в ТОП-3 визовых агентств, обладает </w:t>
            </w:r>
            <w:proofErr w:type="spellStart"/>
            <w:proofErr w:type="gram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-кой</w:t>
            </w:r>
            <w:proofErr w:type="gram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степенью узнаваемости по центральной России. Также развивает миграционное направление и собственную франшизу.</w:t>
            </w:r>
          </w:p>
        </w:tc>
      </w:tr>
      <w:tr w:rsidR="00E941E0" w:rsidRPr="00D0076A" w14:paraId="4D59C2F9" w14:textId="77777777" w:rsidTr="00E941E0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6B8BD34A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MB-MOW-2616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6E35A56E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"Холдинг-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Брокер"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1B186E5D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7710433971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134EB3F0" w14:textId="77777777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Таможенный представитель и международный логистический экспедитор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1. Логистика: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1.1. ЖД – прямые контракты с 5 станциями; ставки из первых рук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1.2. Море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1.3. Авто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1.4. Авиа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1.5. Мультимодальные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2. Типы грузов: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2.1. Контейнерные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2.2. Сборные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2.3. Опасные 2-9 классы опасности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2.4. Негабаритные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3. Услуги: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3.1. Аутсорсинг ВЭД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3.2. Таможенное оформление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3.3. 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услуги – «Платежный агент»; торговый контракт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3.4. Сертификация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3.5. Честный знак/маркировка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3.6. Консультации «Таможенное дело» и «ВЭД»</w:t>
            </w:r>
          </w:p>
        </w:tc>
      </w:tr>
      <w:tr w:rsidR="00E941E0" w:rsidRPr="00D0076A" w14:paraId="6EFAE586" w14:textId="77777777" w:rsidTr="00E941E0">
        <w:trPr>
          <w:trHeight w:val="1290"/>
        </w:trPr>
        <w:tc>
          <w:tcPr>
            <w:tcW w:w="1306" w:type="dxa"/>
            <w:shd w:val="clear" w:color="auto" w:fill="auto"/>
            <w:vAlign w:val="center"/>
            <w:hideMark/>
          </w:tcPr>
          <w:p w14:paraId="2ACB1A18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MB-MOW-2617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4CB4E2C2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ИП Гончарова Екатерина Николаевна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526C16B9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526013657707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17B0A6C7" w14:textId="49B73003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Start Up в области производственного маркетплейса: автоматизированная система сбора: расчета, оценки деталей 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металлобработки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пластика под заказ с одновременным размещением деталей на свободных производствах</w:t>
            </w:r>
          </w:p>
        </w:tc>
      </w:tr>
      <w:tr w:rsidR="00E941E0" w:rsidRPr="00D0076A" w14:paraId="48918275" w14:textId="77777777" w:rsidTr="00E941E0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17484BB7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MB-MOW-2618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4B8D6660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 "Бельский и партнёры"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0A9D41E0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7734449949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4DF4EF6A" w14:textId="13B9CA45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«Бельский и партнёры» — московская юридическая фирма, специализирующаяся на вопросах экономических и должностных преступлений, расследованиях, страховом и таможенном праве, а также сложных судебных спорах. Фирма известна ведением резонансных и трансграничных дел, включая коммерческие, страховые и 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банкротные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споры, корпоративные и частные конфликты.</w:t>
            </w:r>
          </w:p>
        </w:tc>
      </w:tr>
      <w:tr w:rsidR="00E941E0" w:rsidRPr="00D0076A" w14:paraId="39CE3D85" w14:textId="77777777" w:rsidTr="00E941E0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600AA98F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MB-MOW-2619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1417AD77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"ГЕБЕЛЬ ГРУП"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6B6671E3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9705176391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542C127E" w14:textId="5991711D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Консалтинговая и проектно-офисная компания, сопровождающая инвестиционно-промышленные проекты. Компания работает с бизнесом и регионами, обеспечивает структурирование финансирования, правовое и организационное сопровождение, а также выстраивает взаимодействие с институтами развития и органами власти до получения практического результата. Юридическое наименование: ООО «ГЕБЕЛЬ ГРУП». В деловой, публичной и коммуникационной среде используется наименование: Консалтинговая группа «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Гебель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E941E0" w:rsidRPr="00D0076A" w14:paraId="435A33C4" w14:textId="77777777" w:rsidTr="00E941E0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7D9C71F3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MB-MOW-2620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75CC69C4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"ИНТ-ЭКС-ЮНИОН"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3E027306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9701059249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7F037987" w14:textId="3BAD3A48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ООО «ИНТ-ЭКС-ЮНИОН» — международный экспертный союз, специализирующийся на пищевой безопасности. Основное направление: разработка, внедрение и сертификация систем ХАССП, ISO 22000 на предприятиях </w:t>
            </w:r>
            <w:proofErr w:type="gram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пище-вой</w:t>
            </w:r>
            <w:proofErr w:type="gram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промышленности и общепита. Дополнительно: сертификация систем менеджмента (ISO 9001, 14001, 45001), консалтинг, обучение персонала. Работаем с компаниями России, стран Таможенного союза и СНГ.</w:t>
            </w:r>
          </w:p>
        </w:tc>
      </w:tr>
      <w:tr w:rsidR="00E941E0" w:rsidRPr="00D0076A" w14:paraId="7BC45BDF" w14:textId="77777777" w:rsidTr="00E941E0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463721F1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MB-MOW-2621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4C1DF24B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ИП 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Перкулимов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Алексей Геннадьевич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33E4F59F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272327827160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71AFAE73" w14:textId="7FA1A056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Более 12 лет создаем финансовое благополучие семей. 7000 семей в сопровождении. Чем мы можем быть полезны: -Разработка и внедрение персональной финансовой стратегии для сохранения и преумножения капитала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- Юридическое сопровождение и проверка инвестиционных инструментов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- Аудит и оптимизация инвестиционных портфелей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- Инвестиции, 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co-development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оптовый выкуп российской и зарубежной недвижимости - Инвестиции в российский и зарубежный фондовый рынок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- Инвестиции через страховые оболочки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- Венчурные инвестиции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Наличие</w:t>
            </w:r>
          </w:p>
        </w:tc>
      </w:tr>
      <w:tr w:rsidR="00E941E0" w:rsidRPr="00D0076A" w14:paraId="4BBC8390" w14:textId="77777777" w:rsidTr="00543D28">
        <w:trPr>
          <w:trHeight w:val="1407"/>
        </w:trPr>
        <w:tc>
          <w:tcPr>
            <w:tcW w:w="1306" w:type="dxa"/>
            <w:shd w:val="clear" w:color="auto" w:fill="auto"/>
            <w:vAlign w:val="center"/>
            <w:hideMark/>
          </w:tcPr>
          <w:p w14:paraId="69595446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MB-MOW-2622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2303018F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БФ "ЯСНОЕ ДЕЛО"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455F95A7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9704241714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7EFD052D" w14:textId="76910EAE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БФ «Ясное дело» оказывает комплексную поддержку людям в трудной ситуации, помогая им вернуться к самостоятельной жизни. В Конаковском районе Тверской области мы сопровождаем семьи в социально опасном положении, предотвращая разлучение детей с родителями. В Луганской Народной Республике поддерживаем семьи с детьми, людей с инвалидностью и одиноких пожилых жителей на прифронтовых территориях.</w:t>
            </w:r>
          </w:p>
        </w:tc>
      </w:tr>
      <w:tr w:rsidR="00E941E0" w:rsidRPr="00D0076A" w14:paraId="7FD810F7" w14:textId="77777777" w:rsidTr="00E941E0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72100CF1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MB-MOW-2623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6CCD7ACD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ИП 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Мандрика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Кирилл Сергеевич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21ECF10D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645393552885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19E84CD4" w14:textId="35ED2AC3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Кирилл 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Мандрика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— практикующий строительный эксперт и генеральный директор ООО «ЭКСПРЕСС-ОЦЕНКА.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Наша команда — это союз экспертов, юристов и инженеров, которые решают самые сложные задачи в сфере строительно-технической экспертизы, оценки ущерба, юридической защиты при заливах, спорах с подрядчиками и некачественном ремонте.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Мы сопровождаем клиентов от момента выявления проблемы до судебной победы, проводим профессиональные обследования, готовим заключения, пишем претензии и защищаем интересы в судах Москвы и Московской области.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Чем мы занимаемся: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D0076A">
              <w:rPr>
                <w:rFonts w:ascii="Segoe UI Emoji" w:eastAsia="Times New Roman" w:hAnsi="Segoe UI Emoji" w:cs="Segoe UI Emoji"/>
                <w:color w:val="000000"/>
                <w:sz w:val="20"/>
                <w:szCs w:val="20"/>
                <w:lang w:eastAsia="ru-RU"/>
              </w:rPr>
              <w:t>✅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Строительно-техническая экспертиза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D0076A">
              <w:rPr>
                <w:rFonts w:ascii="Segoe UI Emoji" w:eastAsia="Times New Roman" w:hAnsi="Segoe UI Emoji" w:cs="Segoe UI Emoji"/>
                <w:color w:val="000000"/>
                <w:sz w:val="20"/>
                <w:szCs w:val="20"/>
                <w:lang w:eastAsia="ru-RU"/>
              </w:rPr>
              <w:t>✅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Оценка ущерба при затоплениях, ремонтах и авариях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D0076A">
              <w:rPr>
                <w:rFonts w:ascii="Segoe UI Emoji" w:eastAsia="Times New Roman" w:hAnsi="Segoe UI Emoji" w:cs="Segoe UI Emoji"/>
                <w:color w:val="000000"/>
                <w:sz w:val="20"/>
                <w:szCs w:val="20"/>
                <w:lang w:eastAsia="ru-RU"/>
              </w:rPr>
              <w:t>✅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Сопровождение споров с застройщиками и подрядчиками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D0076A">
              <w:rPr>
                <w:rFonts w:ascii="Segoe UI Emoji" w:eastAsia="Times New Roman" w:hAnsi="Segoe UI Emoji" w:cs="Segoe UI Emoji"/>
                <w:color w:val="000000"/>
                <w:sz w:val="20"/>
                <w:szCs w:val="20"/>
                <w:lang w:eastAsia="ru-RU"/>
              </w:rPr>
              <w:t>✅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Юридическая помощь в строительстве и ремонте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D0076A">
              <w:rPr>
                <w:rFonts w:ascii="Segoe UI Emoji" w:eastAsia="Times New Roman" w:hAnsi="Segoe UI Emoji" w:cs="Segoe UI Emoji"/>
                <w:color w:val="000000"/>
                <w:sz w:val="20"/>
                <w:szCs w:val="20"/>
                <w:lang w:eastAsia="ru-RU"/>
              </w:rPr>
              <w:t>✅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Экспертиза после некачественного ремонта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D0076A">
              <w:rPr>
                <w:rFonts w:ascii="Segoe UI Emoji" w:eastAsia="Times New Roman" w:hAnsi="Segoe UI Emoji" w:cs="Segoe UI Emoji"/>
                <w:color w:val="000000"/>
                <w:sz w:val="20"/>
                <w:szCs w:val="20"/>
                <w:lang w:eastAsia="ru-RU"/>
              </w:rPr>
              <w:t>✅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Независимая оценка имущества и убытков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D0076A">
              <w:rPr>
                <w:rFonts w:ascii="Segoe UI Emoji" w:eastAsia="Times New Roman" w:hAnsi="Segoe UI Emoji" w:cs="Segoe UI Emoji"/>
                <w:color w:val="000000"/>
                <w:sz w:val="20"/>
                <w:szCs w:val="20"/>
                <w:lang w:eastAsia="ru-RU"/>
              </w:rPr>
              <w:t>✅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Подготовка судебных рецензий на экспертизы</w:t>
            </w: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Работаем как с физическими лицами, так и с юридическими компаниями. Мы выстраиваем стратегию защиты под каждую ситуацию, где важно не просто "разобраться", а получить результат.</w:t>
            </w:r>
          </w:p>
        </w:tc>
      </w:tr>
      <w:tr w:rsidR="00E941E0" w:rsidRPr="00D0076A" w14:paraId="33DAF8A9" w14:textId="77777777" w:rsidTr="00E941E0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3EB23905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MB-MOW-2624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56423867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"ОПТИМАЛЬНЫЕ СИСТЕМЫ"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457A9B1D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7707414640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0B9D7D42" w14:textId="668E56ED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Компания представляет продукт «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Optimum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field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reporting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system», стремится предоставлять удобную и универсальную платформу для оперативной отчетности и управления полевыми командами, обеспечивая клиентам преимущество за счет высокой скорости получения и обработки данных. Основная цель — помочь компаниям принимать более эффективные решения, оптимизировать управление командой и повысить конкурентоспособность. 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Optimum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также активно способствует развитию технологий SFA (Sales Force 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Automation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помогая рынку адаптироваться к изменяющейся бизнес-среде, улучшая контроль и обеспечивая стабильность и надежность своих систем.</w:t>
            </w:r>
          </w:p>
        </w:tc>
      </w:tr>
      <w:tr w:rsidR="00E941E0" w:rsidRPr="00D0076A" w14:paraId="5BB693B6" w14:textId="77777777" w:rsidTr="00543D28">
        <w:trPr>
          <w:trHeight w:val="1124"/>
        </w:trPr>
        <w:tc>
          <w:tcPr>
            <w:tcW w:w="1306" w:type="dxa"/>
            <w:shd w:val="clear" w:color="auto" w:fill="auto"/>
            <w:vAlign w:val="center"/>
            <w:hideMark/>
          </w:tcPr>
          <w:p w14:paraId="0A0E8754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MB-MOW-2625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6A6A48DA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"ИТБ СЕРВИС"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0A79BAE6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7705942807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7B03CC03" w14:textId="7DA9A500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«ИТБ СЕРВИС» является участником ВЭД, осуществляет деятельность по поставке, хранению и складской обработке товаров. Является управляющей организацией в ООО «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ТТерминал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(ИНН 5044073492), включенном в реестры ФТС РФ владельцев складов временного хранения и таможенных складов.</w:t>
            </w:r>
          </w:p>
        </w:tc>
      </w:tr>
      <w:tr w:rsidR="00E941E0" w:rsidRPr="00D0076A" w14:paraId="199FC580" w14:textId="77777777" w:rsidTr="00543D28">
        <w:trPr>
          <w:trHeight w:val="1541"/>
        </w:trPr>
        <w:tc>
          <w:tcPr>
            <w:tcW w:w="1306" w:type="dxa"/>
            <w:shd w:val="clear" w:color="auto" w:fill="auto"/>
            <w:vAlign w:val="center"/>
            <w:hideMark/>
          </w:tcPr>
          <w:p w14:paraId="6A2A950C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MB-MOW-2626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7EA4EFCE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"АЛЕВРО"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1890BB1B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3906965839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0366CBA9" w14:textId="702BE835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"АЛЕВРО" занимается грузоперевозками как внутри страны, так и за ее пределами. Основные направления деятельности включают транспортировку товаров по железной дороге, автомобильным и морским путям, а также выполнение логистических услуг, связанных с безопасной и своевременной доставкой грузов. Компания "АЛЕВРО" отличается надежностью, профессионализмом обеспечивая качественный сервис в сфере грузоперевозок.</w:t>
            </w:r>
          </w:p>
        </w:tc>
      </w:tr>
      <w:tr w:rsidR="00E941E0" w:rsidRPr="00D0076A" w14:paraId="16A5CA41" w14:textId="77777777" w:rsidTr="00E941E0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3E5D7A83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MB-MOW-2627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2331BFF2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"ТТЦ"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469D5DE9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7704798389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1E2899ED" w14:textId="5F783928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ТТЦ </w:t>
            </w:r>
            <w:proofErr w:type="gram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это</w:t>
            </w:r>
            <w:proofErr w:type="gram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технологическая компания, выросшая из крупнейшего 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домофонного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оператора Москвы. Мы создаём аппаратно-программные решения для модернизации домофонов, интегрируем информационными платформами и системами ГОЧС. Наш ключевой продукт - адаптер DD77 с ПО «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ДОРконнект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», который позволяет быстро и недорого превратить устаревшие домофоны в современные цифровые устройства. Это даёт жильцам новые сервисы, городу - масштабируемую инфраструктуру оповещения, а бизнесу - устойчивую модель с минимальными затратами на замену оборудования. Наша цель - сделать цифровой домофон 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станлартом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всей стране, начать с Москвы и масштабироваться в регионы, обеспечив безопасность, комфорт и технологичность миллионов жителей.</w:t>
            </w:r>
          </w:p>
        </w:tc>
      </w:tr>
      <w:tr w:rsidR="00E941E0" w:rsidRPr="00D0076A" w14:paraId="23AFCE38" w14:textId="77777777" w:rsidTr="00E941E0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2C30E0AF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MB-MOW-2628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6A285C55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ИП 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Швейдель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Кирилл Михайлович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296B2304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780623950699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0E2B06C8" w14:textId="22358FC5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Индивидуальный предприниматель, специализирующийся на консультационных и агентских услугах, сопровождении коммерческих и внешнеэкономических проектов, взаимодействии с российскими и зарубежными партнёрами, подготовке и анализе договорной и коммерческой документации.</w:t>
            </w:r>
          </w:p>
        </w:tc>
      </w:tr>
      <w:tr w:rsidR="00E941E0" w:rsidRPr="00D0076A" w14:paraId="03019D16" w14:textId="77777777" w:rsidTr="00E941E0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1A9426F5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MB-MOW-2629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40A73E06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"ГК АТЛАНТ"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6B034EC8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7720385928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78F2505B" w14:textId="7BD9430B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ООО «ГК АТЛАНТ» - компания по оптовой продаже кабельно-проводниковой продукции и сопутствующих товаров, участник </w:t>
            </w:r>
            <w:proofErr w:type="spellStart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Гос.закупок</w:t>
            </w:r>
            <w:proofErr w:type="spellEnd"/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успешная работа в строительных контрактах.</w:t>
            </w:r>
          </w:p>
        </w:tc>
      </w:tr>
      <w:tr w:rsidR="00E941E0" w:rsidRPr="00D0076A" w14:paraId="50B6B5F7" w14:textId="77777777" w:rsidTr="00E941E0">
        <w:trPr>
          <w:trHeight w:val="570"/>
        </w:trPr>
        <w:tc>
          <w:tcPr>
            <w:tcW w:w="1306" w:type="dxa"/>
            <w:shd w:val="clear" w:color="auto" w:fill="auto"/>
            <w:vAlign w:val="center"/>
            <w:hideMark/>
          </w:tcPr>
          <w:p w14:paraId="001833B8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MB-MOW-2630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3B84D8DC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"АТЛАНТ"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7280408B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7804560421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3D390D0E" w14:textId="58EDEBF7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"АТЛАНТ" занимается строительством и проектированием жилых и нежилых зданий и сооружений, авторским надзором и изыскательскими работами. Имеет международные сертификаты ISO и Лицензии МЧС и ФСБ на выполнение соответствующих работ. Состоит в СРО строительства и проектирования.</w:t>
            </w:r>
          </w:p>
        </w:tc>
      </w:tr>
      <w:tr w:rsidR="00E941E0" w:rsidRPr="00D0076A" w14:paraId="1457F717" w14:textId="77777777" w:rsidTr="00E941E0">
        <w:trPr>
          <w:trHeight w:val="2055"/>
        </w:trPr>
        <w:tc>
          <w:tcPr>
            <w:tcW w:w="1306" w:type="dxa"/>
            <w:shd w:val="clear" w:color="auto" w:fill="auto"/>
            <w:vAlign w:val="center"/>
            <w:hideMark/>
          </w:tcPr>
          <w:p w14:paraId="31DDF04E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MB-MOW-2631</w:t>
            </w:r>
          </w:p>
        </w:tc>
        <w:tc>
          <w:tcPr>
            <w:tcW w:w="2657" w:type="dxa"/>
            <w:shd w:val="clear" w:color="auto" w:fill="auto"/>
            <w:vAlign w:val="center"/>
            <w:hideMark/>
          </w:tcPr>
          <w:p w14:paraId="2A58BA67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Компания "КОР"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28F3C1A2" w14:textId="77777777" w:rsidR="00E941E0" w:rsidRPr="00D0076A" w:rsidRDefault="00E941E0" w:rsidP="00E94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7721365459</w:t>
            </w:r>
          </w:p>
        </w:tc>
        <w:tc>
          <w:tcPr>
            <w:tcW w:w="8796" w:type="dxa"/>
            <w:shd w:val="clear" w:color="auto" w:fill="auto"/>
            <w:vAlign w:val="center"/>
            <w:hideMark/>
          </w:tcPr>
          <w:p w14:paraId="2A5830E1" w14:textId="3A823D05" w:rsidR="00E941E0" w:rsidRPr="00D0076A" w:rsidRDefault="00E941E0" w:rsidP="00E941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07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Компания "КОР" действует с 2015 года. Основная деятельность в области инженерных изысканий, инженерно-технического проектирования, управления проектами строительства, выполнения строительного контроля и авторского надзора, предоставление технических консультаций в этих областях, имеется лицензия на осуществление геодезической и картографической деятельности.</w:t>
            </w:r>
          </w:p>
        </w:tc>
      </w:tr>
    </w:tbl>
    <w:p w14:paraId="36CD869E" w14:textId="05B21A74" w:rsidR="00D0076A" w:rsidRDefault="00D0076A"/>
    <w:p w14:paraId="1CAD9508" w14:textId="77777777" w:rsidR="00D0076A" w:rsidRDefault="00D0076A"/>
    <w:sectPr w:rsidR="00D0076A" w:rsidSect="00E941E0">
      <w:footerReference w:type="default" r:id="rId6"/>
      <w:pgSz w:w="16838" w:h="11906" w:orient="landscape"/>
      <w:pgMar w:top="1134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2C17F" w14:textId="77777777" w:rsidR="00E941E0" w:rsidRDefault="00E941E0" w:rsidP="00E941E0">
      <w:pPr>
        <w:spacing w:after="0" w:line="240" w:lineRule="auto"/>
      </w:pPr>
      <w:r>
        <w:separator/>
      </w:r>
    </w:p>
  </w:endnote>
  <w:endnote w:type="continuationSeparator" w:id="0">
    <w:p w14:paraId="1B75FBE3" w14:textId="77777777" w:rsidR="00E941E0" w:rsidRDefault="00E941E0" w:rsidP="00E94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58C99" w14:textId="0E975639" w:rsidR="00E941E0" w:rsidRDefault="00543D28">
    <w:pPr>
      <w:pStyle w:val="a5"/>
    </w:pPr>
    <w:r w:rsidRPr="00543D28">
      <w:drawing>
        <wp:anchor distT="0" distB="0" distL="114300" distR="114300" simplePos="0" relativeHeight="251661312" behindDoc="0" locked="0" layoutInCell="1" allowOverlap="1" wp14:anchorId="55067BD8" wp14:editId="70F6C286">
          <wp:simplePos x="0" y="0"/>
          <wp:positionH relativeFrom="column">
            <wp:posOffset>242570</wp:posOffset>
          </wp:positionH>
          <wp:positionV relativeFrom="paragraph">
            <wp:posOffset>-154940</wp:posOffset>
          </wp:positionV>
          <wp:extent cx="2378075" cy="584200"/>
          <wp:effectExtent l="0" t="0" r="3175" b="6350"/>
          <wp:wrapNone/>
          <wp:docPr id="9" name="Рисунок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35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237807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3D28">
      <w:drawing>
        <wp:anchor distT="0" distB="0" distL="114300" distR="114300" simplePos="0" relativeHeight="251660288" behindDoc="0" locked="0" layoutInCell="1" allowOverlap="1" wp14:anchorId="4D248B7A" wp14:editId="6DC31B2F">
          <wp:simplePos x="0" y="0"/>
          <wp:positionH relativeFrom="column">
            <wp:posOffset>8143875</wp:posOffset>
          </wp:positionH>
          <wp:positionV relativeFrom="paragraph">
            <wp:posOffset>-267335</wp:posOffset>
          </wp:positionV>
          <wp:extent cx="955675" cy="855980"/>
          <wp:effectExtent l="0" t="0" r="0" b="1270"/>
          <wp:wrapNone/>
          <wp:docPr id="10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7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955675" cy="855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3D28">
      <mc:AlternateContent>
        <mc:Choice Requires="wps">
          <w:drawing>
            <wp:anchor distT="0" distB="0" distL="114300" distR="114300" simplePos="0" relativeHeight="251659264" behindDoc="0" locked="0" layoutInCell="1" allowOverlap="1" wp14:anchorId="608C97D1" wp14:editId="70137EFD">
              <wp:simplePos x="0" y="0"/>
              <wp:positionH relativeFrom="column">
                <wp:posOffset>38100</wp:posOffset>
              </wp:positionH>
              <wp:positionV relativeFrom="paragraph">
                <wp:posOffset>-276860</wp:posOffset>
              </wp:positionV>
              <wp:extent cx="9058275" cy="868045"/>
              <wp:effectExtent l="0" t="0" r="9525" b="8255"/>
              <wp:wrapNone/>
              <wp:docPr id="1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9058275" cy="868045"/>
                      </a:xfrm>
                      <a:prstGeom prst="rect">
                        <a:avLst/>
                      </a:prstGeom>
                      <a:solidFill>
                        <a:srgbClr val="A7002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FC9E0A" id="Прямоугольник 2" o:spid="_x0000_s1026" style="position:absolute;margin-left:3pt;margin-top:-21.8pt;width:713.25pt;height:6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" fillcolor="#a7002c" stroked="f" strokeweight="1pt"/>
          </w:pict>
        </mc:Fallback>
      </mc:AlternateContent>
    </w:r>
  </w:p>
  <w:p w14:paraId="1B995E70" w14:textId="77777777" w:rsidR="00E941E0" w:rsidRDefault="00E941E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D53C7" w14:textId="77777777" w:rsidR="00E941E0" w:rsidRDefault="00E941E0" w:rsidP="00E941E0">
      <w:pPr>
        <w:spacing w:after="0" w:line="240" w:lineRule="auto"/>
      </w:pPr>
      <w:r>
        <w:separator/>
      </w:r>
    </w:p>
  </w:footnote>
  <w:footnote w:type="continuationSeparator" w:id="0">
    <w:p w14:paraId="1835D88F" w14:textId="77777777" w:rsidR="00E941E0" w:rsidRDefault="00E941E0" w:rsidP="00E941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76A"/>
    <w:rsid w:val="005220F0"/>
    <w:rsid w:val="00543D28"/>
    <w:rsid w:val="00836040"/>
    <w:rsid w:val="00D0076A"/>
    <w:rsid w:val="00E941E0"/>
    <w:rsid w:val="00F9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70159"/>
  <w15:chartTrackingRefBased/>
  <w15:docId w15:val="{2E5389DE-DDC3-4FD8-8AF4-1418FDF02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4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941E0"/>
  </w:style>
  <w:style w:type="paragraph" w:styleId="a5">
    <w:name w:val="footer"/>
    <w:basedOn w:val="a"/>
    <w:link w:val="a6"/>
    <w:uiPriority w:val="99"/>
    <w:unhideWhenUsed/>
    <w:rsid w:val="00E94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941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87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2398</Words>
  <Characters>13671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Андреева Александра Валерьевна</dc:creator>
  <cp:keywords/>
  <dc:description/>
  <cp:lastModifiedBy>Андреева Александра Валерьевна</cp:lastModifiedBy>
  <cp:revision>1</cp:revision>
  <dcterms:created xsi:type="dcterms:W3CDTF">2026-03-03T11:49:00Z</dcterms:created>
  <dcterms:modified xsi:type="dcterms:W3CDTF">2026-03-03T12:14:00Z</dcterms:modified>
</cp:coreProperties>
</file>