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FB06" w14:textId="77777777" w:rsidR="00A07A6E" w:rsidRDefault="00A07A6E">
      <w:pPr>
        <w:pStyle w:val="Default"/>
        <w:jc w:val="center"/>
        <w:rPr>
          <w:b/>
          <w:bCs/>
          <w:sz w:val="26"/>
          <w:szCs w:val="26"/>
        </w:rPr>
      </w:pPr>
      <w:bookmarkStart w:id="0" w:name="_Hlk132018298"/>
    </w:p>
    <w:p w14:paraId="648FCC0F" w14:textId="77777777" w:rsidR="00A07A6E" w:rsidRDefault="00A07A6E">
      <w:pPr>
        <w:pStyle w:val="Default"/>
        <w:jc w:val="center"/>
        <w:rPr>
          <w:b/>
          <w:bCs/>
          <w:sz w:val="26"/>
          <w:szCs w:val="26"/>
        </w:rPr>
      </w:pPr>
    </w:p>
    <w:p w14:paraId="04BDF0A8" w14:textId="77777777" w:rsidR="00A07A6E" w:rsidRDefault="00A07A6E">
      <w:pPr>
        <w:pStyle w:val="Default"/>
        <w:jc w:val="center"/>
        <w:rPr>
          <w:b/>
          <w:bCs/>
          <w:sz w:val="26"/>
          <w:szCs w:val="26"/>
        </w:rPr>
      </w:pPr>
    </w:p>
    <w:p w14:paraId="78B514D5" w14:textId="77777777" w:rsidR="00A07A6E" w:rsidRDefault="00A07A6E">
      <w:pPr>
        <w:pStyle w:val="Default"/>
        <w:jc w:val="center"/>
        <w:rPr>
          <w:b/>
          <w:bCs/>
          <w:sz w:val="26"/>
          <w:szCs w:val="26"/>
        </w:rPr>
      </w:pPr>
    </w:p>
    <w:p w14:paraId="0683C1AC" w14:textId="77777777" w:rsidR="00A07A6E" w:rsidRDefault="00A07A6E">
      <w:pPr>
        <w:pStyle w:val="Default"/>
        <w:jc w:val="center"/>
        <w:rPr>
          <w:b/>
          <w:bCs/>
          <w:sz w:val="26"/>
          <w:szCs w:val="26"/>
        </w:rPr>
      </w:pPr>
    </w:p>
    <w:p w14:paraId="435C6CDD" w14:textId="05C52F52" w:rsidR="00E80788" w:rsidRDefault="0000000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Российский совет по международным делам</w:t>
      </w:r>
    </w:p>
    <w:p w14:paraId="4BC92164" w14:textId="77777777" w:rsidR="00E80788" w:rsidRDefault="00000000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Фонд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val="ru-RU" w:eastAsia="zh-CN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Синергия»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Synergia</w:t>
      </w:r>
      <w:r w:rsidRPr="00C86717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Foundation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)</w:t>
      </w:r>
    </w:p>
    <w:p w14:paraId="3C2DA6D5" w14:textId="1A7C25A2" w:rsidR="00D31433" w:rsidRPr="00D31433" w:rsidRDefault="00D31433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3143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Московская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торгово-промышленная палата</w:t>
      </w:r>
    </w:p>
    <w:p w14:paraId="7E12E1A0" w14:textId="77777777" w:rsidR="00E80788" w:rsidRDefault="00000000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Конференция</w:t>
      </w:r>
    </w:p>
    <w:p w14:paraId="3566B156" w14:textId="77777777" w:rsidR="00E80788" w:rsidRDefault="00000000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«Российско-индийские отношения в широком геополитическом контексте: аспекты двустороннего сотрудничества»</w:t>
      </w:r>
    </w:p>
    <w:p w14:paraId="3FADED9C" w14:textId="77777777" w:rsidR="00E80788" w:rsidRDefault="00000000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Москва, Россия</w:t>
      </w:r>
    </w:p>
    <w:p w14:paraId="0E814A73" w14:textId="77777777" w:rsidR="00E80788" w:rsidRDefault="0000000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30 января 2024 г.</w:t>
      </w:r>
    </w:p>
    <w:p w14:paraId="1111C9EA" w14:textId="77777777" w:rsidR="00E80788" w:rsidRDefault="00E80788">
      <w:pPr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727BC8F5" w14:textId="77777777" w:rsidR="00E80788" w:rsidRDefault="00000000">
      <w:pPr>
        <w:tabs>
          <w:tab w:val="left" w:pos="7310"/>
          <w:tab w:val="right" w:pos="9498"/>
        </w:tabs>
        <w:ind w:right="-143"/>
        <w:jc w:val="right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Рабочий язык: русский, английский</w:t>
      </w:r>
      <w:bookmarkEnd w:id="0"/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E80788" w14:paraId="1221B97A" w14:textId="77777777">
        <w:trPr>
          <w:trHeight w:val="495"/>
        </w:trPr>
        <w:tc>
          <w:tcPr>
            <w:tcW w:w="1702" w:type="dxa"/>
            <w:shd w:val="clear" w:color="auto" w:fill="DBE5F1"/>
            <w:vAlign w:val="center"/>
          </w:tcPr>
          <w:p w14:paraId="11D94CA1" w14:textId="77777777" w:rsidR="00E80788" w:rsidRDefault="00000000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00</w:t>
            </w:r>
          </w:p>
        </w:tc>
        <w:tc>
          <w:tcPr>
            <w:tcW w:w="7938" w:type="dxa"/>
            <w:shd w:val="clear" w:color="auto" w:fill="DBE5F1"/>
            <w:vAlign w:val="center"/>
          </w:tcPr>
          <w:p w14:paraId="585D6613" w14:textId="77777777" w:rsidR="00E80788" w:rsidRDefault="00000000">
            <w:pPr>
              <w:spacing w:before="120" w:after="120"/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  <w:t>Открытие</w:t>
            </w:r>
          </w:p>
        </w:tc>
      </w:tr>
      <w:tr w:rsidR="00E80788" w14:paraId="45926BD1" w14:textId="77777777">
        <w:trPr>
          <w:trHeight w:val="242"/>
        </w:trPr>
        <w:tc>
          <w:tcPr>
            <w:tcW w:w="1702" w:type="dxa"/>
          </w:tcPr>
          <w:p w14:paraId="32D5373E" w14:textId="77777777" w:rsidR="00E80788" w:rsidRDefault="00E8078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14:paraId="38B508A9" w14:textId="77777777" w:rsidR="00E80788" w:rsidRDefault="0000000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ru-RU" w:eastAsia="zh-CN"/>
              </w:rPr>
              <w:t>Владимир ПЛАТОНОВ</w:t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  <w:t xml:space="preserve">, президент Московской торгово-промышленной палаты </w:t>
            </w:r>
          </w:p>
          <w:p w14:paraId="141A0BA5" w14:textId="77777777" w:rsidR="00E80788" w:rsidRDefault="0000000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ru-RU" w:eastAsia="zh-CN"/>
              </w:rPr>
              <w:t>Иван ТИМОФЕЕВ</w:t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  <w:t>, генеральный директор Российского совета по международным делам (РСМД)</w:t>
            </w:r>
          </w:p>
          <w:p w14:paraId="463D8106" w14:textId="77777777" w:rsidR="00E80788" w:rsidRDefault="0000000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val="ru-RU" w:eastAsia="zh-CN"/>
              </w:rPr>
              <w:t>Тобби САЙМОН</w:t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  <w:t>, президент Фонда Синергии</w:t>
            </w:r>
          </w:p>
          <w:p w14:paraId="408B92FB" w14:textId="77777777" w:rsidR="00E80788" w:rsidRDefault="00E80788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</w:pPr>
          </w:p>
        </w:tc>
      </w:tr>
      <w:tr w:rsidR="00E80788" w:rsidRPr="00E562AA" w14:paraId="216BC756" w14:textId="77777777">
        <w:trPr>
          <w:trHeight w:val="364"/>
        </w:trPr>
        <w:tc>
          <w:tcPr>
            <w:tcW w:w="1702" w:type="dxa"/>
            <w:shd w:val="clear" w:color="auto" w:fill="DBE5F1"/>
            <w:vAlign w:val="center"/>
          </w:tcPr>
          <w:p w14:paraId="1D3F1974" w14:textId="77777777" w:rsidR="00E80788" w:rsidRDefault="00000000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7938" w:type="dxa"/>
            <w:shd w:val="clear" w:color="auto" w:fill="DBE5F1"/>
            <w:vAlign w:val="center"/>
          </w:tcPr>
          <w:p w14:paraId="18C03988" w14:textId="77777777" w:rsidR="00E80788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/>
              </w:rPr>
              <w:t>Сессия 1. Российско-индийское партнерство: взгляд из Москвы и Нью-Дели на возможности стратегического партнерства</w:t>
            </w:r>
          </w:p>
        </w:tc>
      </w:tr>
      <w:tr w:rsidR="00E80788" w14:paraId="4EBC95EE" w14:textId="77777777">
        <w:trPr>
          <w:trHeight w:val="26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ECAF92C" w14:textId="77777777" w:rsidR="00E80788" w:rsidRDefault="00E80788">
            <w:pPr>
              <w:rPr>
                <w:rFonts w:ascii="Times New Roman" w:hAnsi="Times New Roman" w:cs="Times New Roman"/>
                <w:b/>
                <w:color w:val="2F5496"/>
                <w:sz w:val="26"/>
                <w:szCs w:val="26"/>
                <w:lang w:val="ru-RU" w:eastAsia="en-US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0BC5D90A" w14:textId="77777777" w:rsidR="00E80788" w:rsidRDefault="0000000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Вопросы для обсуждения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:</w:t>
            </w:r>
          </w:p>
          <w:p w14:paraId="4024161F" w14:textId="77777777" w:rsidR="00E80788" w:rsidRDefault="00000000">
            <w:pPr>
              <w:pStyle w:val="af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Современные геополитические реалии и их влияние на внешнюю политику России и Индии</w:t>
            </w:r>
          </w:p>
          <w:p w14:paraId="437173A9" w14:textId="77777777" w:rsidR="00E80788" w:rsidRDefault="00000000">
            <w:pPr>
              <w:pStyle w:val="af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Двустороннее партнерство: текущее состояние, глобальные и региональные приоритеты</w:t>
            </w:r>
          </w:p>
          <w:p w14:paraId="726EF069" w14:textId="77777777" w:rsidR="00E80788" w:rsidRDefault="00000000">
            <w:pPr>
              <w:pStyle w:val="af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Препятствия на пути развития российско-индийских связей и достижения общих целей на международной арене</w:t>
            </w:r>
          </w:p>
          <w:p w14:paraId="2509DA11" w14:textId="77777777" w:rsidR="00E80788" w:rsidRDefault="00E80788">
            <w:pPr>
              <w:pStyle w:val="afa"/>
              <w:spacing w:after="0"/>
              <w:ind w:left="114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</w:p>
          <w:p w14:paraId="05FF83A3" w14:textId="77777777" w:rsidR="00E80788" w:rsidRDefault="0000000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Модератор: </w:t>
            </w:r>
          </w:p>
          <w:p w14:paraId="3669C64D" w14:textId="77777777" w:rsidR="00E80788" w:rsidRDefault="0000000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Федор ЛУКЬЯНОВ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главный редактор журнала «Россия в глобальной политике» </w:t>
            </w:r>
          </w:p>
          <w:p w14:paraId="12E959C2" w14:textId="77777777" w:rsidR="00E80788" w:rsidRDefault="00E80788">
            <w:pPr>
              <w:tabs>
                <w:tab w:val="left" w:pos="3600"/>
              </w:tabs>
              <w:jc w:val="both"/>
              <w:rPr>
                <w:lang w:val="ru-RU"/>
              </w:rPr>
            </w:pPr>
          </w:p>
          <w:p w14:paraId="1D251C87" w14:textId="77777777" w:rsidR="00E80788" w:rsidRDefault="0000000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Участники:</w:t>
            </w:r>
          </w:p>
          <w:p w14:paraId="33C43199" w14:textId="77777777" w:rsidR="00E80788" w:rsidRDefault="0000000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zh-CN"/>
              </w:rPr>
              <w:t>Андрей КОРТУНОВ</w:t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zh-CN"/>
              </w:rPr>
              <w:t>, научный руководитель РСМД</w:t>
            </w:r>
          </w:p>
          <w:p w14:paraId="08AF8A29" w14:textId="77777777" w:rsidR="00E80788" w:rsidRDefault="0000000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Дмитрий ТРЕНИН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ведущий научный сотрудник Центра международной безопасности ИМЭМО им. Е.М. Примакова РАН </w:t>
            </w:r>
          </w:p>
          <w:p w14:paraId="1D2926A7" w14:textId="77777777" w:rsidR="00E80788" w:rsidRDefault="00E80788" w:rsidP="00C8671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80788" w14:paraId="7B9171A1" w14:textId="77777777">
        <w:trPr>
          <w:trHeight w:val="364"/>
        </w:trPr>
        <w:tc>
          <w:tcPr>
            <w:tcW w:w="1702" w:type="dxa"/>
            <w:shd w:val="clear" w:color="auto" w:fill="DBE5F1"/>
            <w:vAlign w:val="center"/>
          </w:tcPr>
          <w:p w14:paraId="33D0AD51" w14:textId="77777777" w:rsidR="00E80788" w:rsidRDefault="00000000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7938" w:type="dxa"/>
            <w:shd w:val="clear" w:color="auto" w:fill="DBE5F1"/>
            <w:vAlign w:val="center"/>
          </w:tcPr>
          <w:p w14:paraId="6795DECE" w14:textId="77777777" w:rsidR="00E80788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/>
              </w:rPr>
              <w:t>Обед</w:t>
            </w:r>
          </w:p>
        </w:tc>
      </w:tr>
    </w:tbl>
    <w:p w14:paraId="15C123CE" w14:textId="77777777" w:rsidR="00E80788" w:rsidRDefault="00E80788">
      <w:pPr>
        <w:tabs>
          <w:tab w:val="left" w:pos="2790"/>
        </w:tabs>
        <w:rPr>
          <w:rFonts w:ascii="Times New Roman" w:hAnsi="Times New Roman" w:cs="Times New Roman"/>
        </w:rPr>
      </w:pPr>
    </w:p>
    <w:p w14:paraId="1EDB0D50" w14:textId="77777777" w:rsidR="00A07A6E" w:rsidRDefault="00A07A6E">
      <w:pPr>
        <w:tabs>
          <w:tab w:val="left" w:pos="2790"/>
        </w:tabs>
        <w:rPr>
          <w:rFonts w:ascii="Times New Roman" w:hAnsi="Times New Roman" w:cs="Times New Roman"/>
        </w:rPr>
      </w:pPr>
    </w:p>
    <w:p w14:paraId="467B3E8A" w14:textId="77777777" w:rsidR="00A07A6E" w:rsidRDefault="00A07A6E">
      <w:pPr>
        <w:tabs>
          <w:tab w:val="left" w:pos="2790"/>
        </w:tabs>
        <w:rPr>
          <w:rFonts w:ascii="Times New Roman" w:hAnsi="Times New Roman" w:cs="Times New Roman"/>
        </w:rPr>
      </w:pPr>
    </w:p>
    <w:p w14:paraId="083B60E1" w14:textId="77777777" w:rsidR="00A07A6E" w:rsidRDefault="00A07A6E">
      <w:pPr>
        <w:tabs>
          <w:tab w:val="left" w:pos="2790"/>
        </w:tabs>
        <w:rPr>
          <w:rFonts w:ascii="Times New Roman" w:hAnsi="Times New Roman" w:cs="Times New Roman"/>
        </w:rPr>
      </w:pPr>
    </w:p>
    <w:p w14:paraId="4C5DAE20" w14:textId="77777777" w:rsidR="00A07A6E" w:rsidRDefault="00A07A6E">
      <w:pPr>
        <w:tabs>
          <w:tab w:val="left" w:pos="2790"/>
        </w:tabs>
        <w:rPr>
          <w:rFonts w:ascii="Times New Roman" w:hAnsi="Times New Roman" w:cs="Times New Roman"/>
        </w:rPr>
      </w:pPr>
    </w:p>
    <w:p w14:paraId="0239BCB0" w14:textId="77777777" w:rsidR="00A07A6E" w:rsidRDefault="00A07A6E">
      <w:pPr>
        <w:tabs>
          <w:tab w:val="left" w:pos="2790"/>
        </w:tabs>
        <w:rPr>
          <w:rFonts w:ascii="Times New Roman" w:hAnsi="Times New Roman" w:cs="Times New Roman"/>
        </w:rPr>
      </w:pPr>
    </w:p>
    <w:p w14:paraId="70E5E7FA" w14:textId="77777777" w:rsidR="00A07A6E" w:rsidRDefault="00A07A6E">
      <w:pPr>
        <w:tabs>
          <w:tab w:val="left" w:pos="2790"/>
        </w:tabs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E80788" w:rsidRPr="00C86717" w14:paraId="5E75772E" w14:textId="77777777">
        <w:trPr>
          <w:trHeight w:val="364"/>
        </w:trPr>
        <w:tc>
          <w:tcPr>
            <w:tcW w:w="1702" w:type="dxa"/>
            <w:shd w:val="clear" w:color="auto" w:fill="DBE5F1"/>
            <w:vAlign w:val="center"/>
          </w:tcPr>
          <w:p w14:paraId="2D87421F" w14:textId="77777777" w:rsidR="00E80788" w:rsidRDefault="00000000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7938" w:type="dxa"/>
            <w:shd w:val="clear" w:color="auto" w:fill="DBE5F1"/>
            <w:vAlign w:val="center"/>
          </w:tcPr>
          <w:p w14:paraId="39006026" w14:textId="77777777" w:rsidR="00E80788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/>
              </w:rPr>
              <w:t>Сессия 2. Экономическое измерение двусторонних отношений. Аудит промежуточных результатов</w:t>
            </w:r>
          </w:p>
        </w:tc>
      </w:tr>
    </w:tbl>
    <w:p w14:paraId="5B6A16B2" w14:textId="77777777" w:rsidR="00E80788" w:rsidRDefault="00000000">
      <w:pPr>
        <w:ind w:left="1701" w:firstLine="142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>Вопросы для обсуждения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14:paraId="0FF59597" w14:textId="77777777" w:rsidR="00E80788" w:rsidRDefault="00000000">
      <w:pPr>
        <w:pStyle w:val="Default"/>
        <w:widowControl w:val="0"/>
        <w:numPr>
          <w:ilvl w:val="0"/>
          <w:numId w:val="8"/>
        </w:numPr>
        <w:ind w:left="2835" w:hanging="425"/>
        <w:jc w:val="both"/>
        <w:rPr>
          <w:b/>
          <w:bCs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Российско-индийское экономическое сотрудничество в новых глобальных условиях: существующие вызовы и пути диверсификации</w:t>
      </w:r>
    </w:p>
    <w:p w14:paraId="5B787D0C" w14:textId="77777777" w:rsidR="00E80788" w:rsidRDefault="00000000">
      <w:pPr>
        <w:pStyle w:val="Default"/>
        <w:widowControl w:val="0"/>
        <w:numPr>
          <w:ilvl w:val="0"/>
          <w:numId w:val="8"/>
        </w:numPr>
        <w:ind w:left="2835" w:hanging="425"/>
        <w:jc w:val="both"/>
        <w:rPr>
          <w:b/>
          <w:bCs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Проблемы наращивания товарооборота. Дисбаланс рубля и рупии</w:t>
      </w:r>
    </w:p>
    <w:p w14:paraId="3862223B" w14:textId="77777777" w:rsidR="00E80788" w:rsidRDefault="00000000">
      <w:pPr>
        <w:pStyle w:val="Default"/>
        <w:widowControl w:val="0"/>
        <w:numPr>
          <w:ilvl w:val="0"/>
          <w:numId w:val="8"/>
        </w:numPr>
        <w:ind w:left="2835" w:hanging="425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Перспективы активизации инвестиционного взаимодействия России и Индии: сельское хозяйство, фармацевтика, инновационные секторы</w:t>
      </w:r>
    </w:p>
    <w:p w14:paraId="27C8085A" w14:textId="77777777" w:rsidR="00E80788" w:rsidRDefault="00E80788">
      <w:pPr>
        <w:pStyle w:val="Default"/>
        <w:widowControl w:val="0"/>
        <w:ind w:left="2835"/>
        <w:jc w:val="both"/>
        <w:rPr>
          <w:i/>
          <w:iCs/>
          <w:sz w:val="26"/>
          <w:szCs w:val="26"/>
        </w:rPr>
      </w:pPr>
    </w:p>
    <w:p w14:paraId="3FF53325" w14:textId="77777777" w:rsidR="00E80788" w:rsidRDefault="00000000">
      <w:pPr>
        <w:tabs>
          <w:tab w:val="left" w:pos="3600"/>
        </w:tabs>
        <w:ind w:left="184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Модератор: </w:t>
      </w:r>
    </w:p>
    <w:p w14:paraId="3CB7F319" w14:textId="77777777" w:rsidR="00E80788" w:rsidRPr="0077432D" w:rsidRDefault="00000000">
      <w:pPr>
        <w:ind w:left="184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Иван ДАНИЛИН</w:t>
      </w:r>
      <w:r>
        <w:rPr>
          <w:rFonts w:ascii="Times New Roman" w:hAnsi="Times New Roman" w:cs="Times New Roman"/>
          <w:sz w:val="26"/>
          <w:szCs w:val="26"/>
          <w:lang w:val="ru-RU"/>
        </w:rPr>
        <w:t>, заведующий Сектором инновационной политики ИМЭМО им. Е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Примакова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РАН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7F5EC0E" w14:textId="77777777" w:rsidR="00E80788" w:rsidRPr="0077432D" w:rsidRDefault="00E80788">
      <w:pPr>
        <w:tabs>
          <w:tab w:val="left" w:pos="2790"/>
        </w:tabs>
        <w:ind w:left="1843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06DDD75" w14:textId="77777777" w:rsidR="00E80788" w:rsidRDefault="00000000">
      <w:pPr>
        <w:tabs>
          <w:tab w:val="left" w:pos="2790"/>
        </w:tabs>
        <w:ind w:left="1843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Участники:</w:t>
      </w:r>
    </w:p>
    <w:p w14:paraId="7AB9BC0E" w14:textId="77777777" w:rsidR="00E80788" w:rsidRDefault="00000000">
      <w:pPr>
        <w:ind w:left="1843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Владислав МИЩЕНКО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советник Президента МТПП по направлению международной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6B8C0055" w14:textId="77777777" w:rsidR="00E80788" w:rsidRDefault="00000000">
      <w:pPr>
        <w:ind w:left="184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Лидия КУЛИК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руководитель направления по исследованиям Индии Института развивающихся рынков СКОЛКОВО, старший научный сотрудник ИВ РАН </w:t>
      </w:r>
    </w:p>
    <w:p w14:paraId="74F5B79C" w14:textId="77777777" w:rsidR="00E80788" w:rsidRDefault="00E80788">
      <w:pPr>
        <w:jc w:val="both"/>
        <w:rPr>
          <w:rFonts w:ascii="Times New Roman" w:eastAsia="MS Mincho" w:hAnsi="Times New Roman" w:cs="Times New Roman"/>
          <w:b/>
          <w:i/>
          <w:iCs/>
          <w:sz w:val="26"/>
          <w:szCs w:val="26"/>
          <w:lang w:val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E80788" w14:paraId="7E415613" w14:textId="77777777">
        <w:trPr>
          <w:trHeight w:val="364"/>
        </w:trPr>
        <w:tc>
          <w:tcPr>
            <w:tcW w:w="1702" w:type="dxa"/>
            <w:shd w:val="clear" w:color="auto" w:fill="DBE5F1"/>
            <w:vAlign w:val="center"/>
          </w:tcPr>
          <w:p w14:paraId="1191C9BF" w14:textId="77777777" w:rsidR="00E80788" w:rsidRDefault="00000000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938" w:type="dxa"/>
            <w:shd w:val="clear" w:color="auto" w:fill="DBE5F1"/>
            <w:vAlign w:val="center"/>
          </w:tcPr>
          <w:p w14:paraId="20F5516C" w14:textId="77777777" w:rsidR="00E80788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/>
              </w:rPr>
              <w:t xml:space="preserve">Кофе-брейк </w:t>
            </w:r>
          </w:p>
        </w:tc>
      </w:tr>
    </w:tbl>
    <w:p w14:paraId="2B901FCC" w14:textId="77777777" w:rsidR="00E80788" w:rsidRDefault="00E80788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4" w:type="dxa"/>
        <w:tblInd w:w="-108" w:type="dxa"/>
        <w:tblLook w:val="04A0" w:firstRow="1" w:lastRow="0" w:firstColumn="1" w:lastColumn="0" w:noHBand="0" w:noVBand="1"/>
      </w:tblPr>
      <w:tblGrid>
        <w:gridCol w:w="1776"/>
        <w:gridCol w:w="7938"/>
      </w:tblGrid>
      <w:tr w:rsidR="00E80788" w:rsidRPr="00E562AA" w14:paraId="7E268889" w14:textId="77777777">
        <w:trPr>
          <w:trHeight w:val="364"/>
        </w:trPr>
        <w:tc>
          <w:tcPr>
            <w:tcW w:w="1776" w:type="dxa"/>
            <w:shd w:val="clear" w:color="auto" w:fill="DBE5F1"/>
            <w:vAlign w:val="center"/>
          </w:tcPr>
          <w:p w14:paraId="5320A98D" w14:textId="77777777" w:rsidR="00E80788" w:rsidRDefault="00000000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7938" w:type="dxa"/>
            <w:shd w:val="clear" w:color="auto" w:fill="DBE5F1"/>
            <w:vAlign w:val="center"/>
          </w:tcPr>
          <w:p w14:paraId="27157B43" w14:textId="77777777" w:rsidR="00E80788" w:rsidRDefault="0000000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/>
              </w:rPr>
              <w:t>Сессия 3. Российско-индийское сотрудничество в энергетическом секторе: возможности для новых проектов</w:t>
            </w:r>
          </w:p>
        </w:tc>
      </w:tr>
    </w:tbl>
    <w:p w14:paraId="2750EFC0" w14:textId="77777777" w:rsidR="00E80788" w:rsidRDefault="00000000">
      <w:pPr>
        <w:ind w:left="1701" w:firstLine="142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>Вопросы для обсуждения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14:paraId="670A5584" w14:textId="77777777" w:rsidR="00E80788" w:rsidRDefault="00000000">
      <w:pPr>
        <w:pStyle w:val="af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Будущее торговли углеводородами. Факторы устойчивости и риски для растущих поставок</w:t>
      </w:r>
    </w:p>
    <w:p w14:paraId="127F8EB5" w14:textId="77777777" w:rsidR="00E80788" w:rsidRDefault="00000000">
      <w:pPr>
        <w:pStyle w:val="af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Роль альтернативной энергетики в двустороннем энергетическом сотрудничестве. Перспективы совместных проектов в области возобновляемых источников энергии</w:t>
      </w:r>
    </w:p>
    <w:p w14:paraId="429282DB" w14:textId="77777777" w:rsidR="00E80788" w:rsidRDefault="00000000">
      <w:pPr>
        <w:pStyle w:val="af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Глобальный «зеленый» переход: политика России и Индии и пересекающиеся интересы</w:t>
      </w:r>
    </w:p>
    <w:p w14:paraId="09B2E1E1" w14:textId="46A6E995" w:rsidR="00E80788" w:rsidRDefault="00000000">
      <w:pPr>
        <w:tabs>
          <w:tab w:val="left" w:pos="3600"/>
        </w:tabs>
        <w:ind w:left="184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 xml:space="preserve">Модератор: </w:t>
      </w:r>
    </w:p>
    <w:p w14:paraId="6D9CC5C5" w14:textId="63C16D7F" w:rsidR="0077432D" w:rsidRPr="0077432D" w:rsidRDefault="0077432D" w:rsidP="0077432D">
      <w:pPr>
        <w:ind w:left="184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Игбал</w:t>
      </w:r>
      <w:proofErr w:type="spellEnd"/>
      <w:r w:rsidRPr="00C8671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ГУЛИЕВ</w:t>
      </w:r>
      <w:r w:rsidRPr="00C8671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>Заместител</w:t>
      </w:r>
      <w:r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 xml:space="preserve"> директора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 xml:space="preserve">Международного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>института энергетической политики и дипломатии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7432D">
        <w:rPr>
          <w:rFonts w:ascii="Times New Roman" w:hAnsi="Times New Roman" w:cs="Times New Roman"/>
          <w:sz w:val="26"/>
          <w:szCs w:val="26"/>
          <w:lang w:val="ru-RU"/>
        </w:rPr>
        <w:t>МГИМО МИД России</w:t>
      </w:r>
      <w:r w:rsidRPr="00C867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86717">
        <w:rPr>
          <w:rFonts w:ascii="Times New Roman" w:eastAsia="MS Mincho" w:hAnsi="Times New Roman" w:cs="Times New Roman"/>
          <w:b/>
          <w:i/>
          <w:iCs/>
          <w:sz w:val="26"/>
          <w:szCs w:val="26"/>
          <w:lang w:val="ru-RU"/>
        </w:rPr>
        <w:t>(</w:t>
      </w:r>
      <w:r w:rsidRPr="00C86717">
        <w:rPr>
          <w:rFonts w:ascii="Times New Roman" w:eastAsia="MS Mincho" w:hAnsi="Times New Roman" w:cs="Times New Roman"/>
          <w:b/>
          <w:i/>
          <w:iCs/>
          <w:sz w:val="26"/>
          <w:szCs w:val="26"/>
          <w:lang w:val="en-GB"/>
        </w:rPr>
        <w:t>tbc</w:t>
      </w:r>
      <w:r w:rsidRPr="00C86717">
        <w:rPr>
          <w:rFonts w:ascii="Times New Roman" w:eastAsia="MS Mincho" w:hAnsi="Times New Roman" w:cs="Times New Roman"/>
          <w:b/>
          <w:i/>
          <w:iCs/>
          <w:sz w:val="26"/>
          <w:szCs w:val="26"/>
          <w:lang w:val="ru-RU"/>
        </w:rPr>
        <w:t>)</w:t>
      </w:r>
    </w:p>
    <w:p w14:paraId="6CD38719" w14:textId="77777777" w:rsidR="00E80788" w:rsidRDefault="00E80788">
      <w:pPr>
        <w:ind w:left="184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87D9477" w14:textId="77777777" w:rsidR="00A07A6E" w:rsidRDefault="00A07A6E">
      <w:pPr>
        <w:ind w:left="184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31F4F53A" w14:textId="77777777" w:rsidR="00A07A6E" w:rsidRDefault="00A07A6E">
      <w:pPr>
        <w:ind w:left="184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45FD22C4" w14:textId="77777777" w:rsidR="00A07A6E" w:rsidRDefault="00A07A6E">
      <w:pPr>
        <w:ind w:left="184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09F2AD11" w14:textId="2BD28320" w:rsidR="00E80788" w:rsidRDefault="00000000">
      <w:pPr>
        <w:ind w:left="184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Участники:</w:t>
      </w:r>
    </w:p>
    <w:p w14:paraId="442371D6" w14:textId="23D40740" w:rsidR="00E80788" w:rsidRDefault="00000000">
      <w:pPr>
        <w:ind w:left="1843"/>
        <w:jc w:val="both"/>
        <w:rPr>
          <w:rFonts w:ascii="Times New Roman" w:eastAsia="MS Mincho" w:hAnsi="Times New Roman" w:cs="Times New Roman"/>
          <w:b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Игорь ЮРГЕНС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директор Центра устойчивого развития, профессор кафедры управления рисками и страхования МГИМО МИД России </w:t>
      </w:r>
      <w:r w:rsidR="00FD4927" w:rsidRPr="00C86717">
        <w:rPr>
          <w:rFonts w:ascii="Times New Roman" w:eastAsia="MS Mincho" w:hAnsi="Times New Roman" w:cs="Times New Roman"/>
          <w:b/>
          <w:i/>
          <w:iCs/>
          <w:sz w:val="26"/>
          <w:szCs w:val="26"/>
          <w:lang w:val="ru-RU"/>
        </w:rPr>
        <w:t>(</w:t>
      </w:r>
      <w:r w:rsidR="00FD4927" w:rsidRPr="00C86717">
        <w:rPr>
          <w:rFonts w:ascii="Times New Roman" w:eastAsia="MS Mincho" w:hAnsi="Times New Roman" w:cs="Times New Roman"/>
          <w:b/>
          <w:i/>
          <w:iCs/>
          <w:sz w:val="26"/>
          <w:szCs w:val="26"/>
          <w:lang w:val="en-GB"/>
        </w:rPr>
        <w:t>tbc</w:t>
      </w:r>
      <w:r w:rsidR="00FD4927" w:rsidRPr="00C86717">
        <w:rPr>
          <w:rFonts w:ascii="Times New Roman" w:eastAsia="MS Mincho" w:hAnsi="Times New Roman" w:cs="Times New Roman"/>
          <w:b/>
          <w:i/>
          <w:iCs/>
          <w:sz w:val="26"/>
          <w:szCs w:val="26"/>
          <w:lang w:val="ru-RU"/>
        </w:rPr>
        <w:t>)</w:t>
      </w:r>
    </w:p>
    <w:p w14:paraId="1ED30998" w14:textId="77777777" w:rsidR="00E80788" w:rsidRDefault="00000000">
      <w:pPr>
        <w:ind w:left="1843"/>
        <w:jc w:val="both"/>
        <w:rPr>
          <w:rFonts w:ascii="Times New Roman" w:eastAsia="MS Mincho" w:hAnsi="Times New Roman" w:cs="Times New Roman"/>
          <w:b/>
          <w:i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Владимир ЛИХАЧЕВ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заместитель директора Института экономики и регулирования инфраструктурных отраслей НИУ ВШЭ </w:t>
      </w:r>
    </w:p>
    <w:p w14:paraId="2123C072" w14:textId="77777777" w:rsidR="00E80788" w:rsidRDefault="00E8078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E80788" w14:paraId="62542C2D" w14:textId="77777777">
        <w:trPr>
          <w:trHeight w:val="495"/>
        </w:trPr>
        <w:tc>
          <w:tcPr>
            <w:tcW w:w="1702" w:type="dxa"/>
            <w:shd w:val="clear" w:color="auto" w:fill="DBE5F1"/>
            <w:vAlign w:val="center"/>
          </w:tcPr>
          <w:p w14:paraId="739AA00A" w14:textId="77777777" w:rsidR="00E80788" w:rsidRDefault="00000000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6"/>
                <w:szCs w:val="26"/>
              </w:rPr>
              <w:t>45</w:t>
            </w:r>
          </w:p>
        </w:tc>
        <w:tc>
          <w:tcPr>
            <w:tcW w:w="7938" w:type="dxa"/>
            <w:shd w:val="clear" w:color="auto" w:fill="DBE5F1"/>
            <w:vAlign w:val="center"/>
          </w:tcPr>
          <w:p w14:paraId="0DFA9C8B" w14:textId="77777777" w:rsidR="00E80788" w:rsidRDefault="00000000">
            <w:pPr>
              <w:spacing w:before="120" w:after="120"/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lang w:val="ru-RU" w:eastAsia="en-US"/>
              </w:rPr>
              <w:t>Заключение</w:t>
            </w:r>
          </w:p>
        </w:tc>
      </w:tr>
    </w:tbl>
    <w:p w14:paraId="522FB694" w14:textId="77777777" w:rsidR="00E80788" w:rsidRDefault="00E80788">
      <w:pPr>
        <w:ind w:left="1843"/>
        <w:jc w:val="both"/>
        <w:rPr>
          <w:rFonts w:ascii="Times New Roman" w:hAnsi="Times New Roman" w:cs="Times New Roman"/>
          <w:sz w:val="26"/>
          <w:szCs w:val="26"/>
        </w:rPr>
      </w:pPr>
    </w:p>
    <w:sectPr w:rsidR="00E80788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207A" w14:textId="77777777" w:rsidR="006F4A51" w:rsidRDefault="006F4A51">
      <w:r>
        <w:separator/>
      </w:r>
    </w:p>
  </w:endnote>
  <w:endnote w:type="continuationSeparator" w:id="0">
    <w:p w14:paraId="668E5061" w14:textId="77777777" w:rsidR="006F4A51" w:rsidRDefault="006F4A51">
      <w:r>
        <w:continuationSeparator/>
      </w:r>
    </w:p>
  </w:endnote>
  <w:endnote w:type="continuationNotice" w:id="1">
    <w:p w14:paraId="4DE2FC85" w14:textId="77777777" w:rsidR="006F4A51" w:rsidRDefault="006F4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7D80" w14:textId="77777777" w:rsidR="006F4A51" w:rsidRDefault="006F4A51">
      <w:r>
        <w:separator/>
      </w:r>
    </w:p>
  </w:footnote>
  <w:footnote w:type="continuationSeparator" w:id="0">
    <w:p w14:paraId="5497BBBB" w14:textId="77777777" w:rsidR="006F4A51" w:rsidRDefault="006F4A51">
      <w:r>
        <w:continuationSeparator/>
      </w:r>
    </w:p>
  </w:footnote>
  <w:footnote w:type="continuationNotice" w:id="1">
    <w:p w14:paraId="0292CDF9" w14:textId="77777777" w:rsidR="006F4A51" w:rsidRDefault="006F4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09FD" w14:textId="13866DDD" w:rsidR="00E80788" w:rsidRDefault="00E562A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6B82A5" wp14:editId="2FB1FA71">
          <wp:simplePos x="0" y="0"/>
          <wp:positionH relativeFrom="column">
            <wp:posOffset>1419225</wp:posOffset>
          </wp:positionH>
          <wp:positionV relativeFrom="paragraph">
            <wp:posOffset>-64135</wp:posOffset>
          </wp:positionV>
          <wp:extent cx="1693545" cy="648970"/>
          <wp:effectExtent l="0" t="0" r="0" b="0"/>
          <wp:wrapThrough wrapText="bothSides">
            <wp:wrapPolygon edited="0">
              <wp:start x="0" y="0"/>
              <wp:lineTo x="0" y="21135"/>
              <wp:lineTo x="21381" y="21135"/>
              <wp:lineTo x="21381" y="0"/>
              <wp:lineTo x="0" y="0"/>
            </wp:wrapPolygon>
          </wp:wrapThrough>
          <wp:docPr id="10355051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50511" name="Рисунок 103550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7D5DAA" wp14:editId="79A42D95">
          <wp:simplePos x="0" y="0"/>
          <wp:positionH relativeFrom="column">
            <wp:posOffset>3525421</wp:posOffset>
          </wp:positionH>
          <wp:positionV relativeFrom="paragraph">
            <wp:posOffset>-63686</wp:posOffset>
          </wp:positionV>
          <wp:extent cx="2733675" cy="641985"/>
          <wp:effectExtent l="0" t="0" r="0" b="5715"/>
          <wp:wrapNone/>
          <wp:docPr id="3370465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016" cy="64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8A9D9A" wp14:editId="2E21E6F9">
          <wp:simplePos x="0" y="0"/>
          <wp:positionH relativeFrom="column">
            <wp:posOffset>-839476</wp:posOffset>
          </wp:positionH>
          <wp:positionV relativeFrom="paragraph">
            <wp:posOffset>-300990</wp:posOffset>
          </wp:positionV>
          <wp:extent cx="1657350" cy="958850"/>
          <wp:effectExtent l="0" t="0" r="0" b="0"/>
          <wp:wrapThrough wrapText="bothSides">
            <wp:wrapPolygon edited="0">
              <wp:start x="11172" y="0"/>
              <wp:lineTo x="5959" y="1717"/>
              <wp:lineTo x="5710" y="6437"/>
              <wp:lineTo x="7448" y="6866"/>
              <wp:lineTo x="0" y="13732"/>
              <wp:lineTo x="0" y="20599"/>
              <wp:lineTo x="13903" y="21028"/>
              <wp:lineTo x="17379" y="21028"/>
              <wp:lineTo x="18621" y="20599"/>
              <wp:lineTo x="21103" y="15449"/>
              <wp:lineTo x="21352" y="7295"/>
              <wp:lineTo x="21352" y="0"/>
              <wp:lineTo x="11172" y="0"/>
            </wp:wrapPolygon>
          </wp:wrapThrough>
          <wp:docPr id="1753514076" name="Рисунок 1" descr="Векторный логотип Российского совета по международным делам — Abali.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екторный логотип Российского совета по международным делам — Abali.r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8E5"/>
    <w:multiLevelType w:val="hybridMultilevel"/>
    <w:tmpl w:val="CAC09B8C"/>
    <w:lvl w:ilvl="0" w:tplc="BA389EEC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367C8514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EC9CD95E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931E7A48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94447C9E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2632BC86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F572BE86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C6C28406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F7E185A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0FEB50B5"/>
    <w:multiLevelType w:val="hybridMultilevel"/>
    <w:tmpl w:val="D294F7F4"/>
    <w:lvl w:ilvl="0" w:tplc="F704E960">
      <w:start w:val="1"/>
      <w:numFmt w:val="decimal"/>
      <w:lvlText w:val="%1."/>
      <w:lvlJc w:val="left"/>
      <w:pPr>
        <w:ind w:left="720" w:hanging="360"/>
      </w:pPr>
    </w:lvl>
    <w:lvl w:ilvl="1" w:tplc="B5FC0800">
      <w:start w:val="1"/>
      <w:numFmt w:val="lowerLetter"/>
      <w:lvlText w:val="%2."/>
      <w:lvlJc w:val="left"/>
      <w:pPr>
        <w:ind w:left="1440" w:hanging="360"/>
      </w:pPr>
    </w:lvl>
    <w:lvl w:ilvl="2" w:tplc="6000405A">
      <w:start w:val="1"/>
      <w:numFmt w:val="lowerRoman"/>
      <w:lvlText w:val="%3."/>
      <w:lvlJc w:val="right"/>
      <w:pPr>
        <w:ind w:left="2160" w:hanging="180"/>
      </w:pPr>
    </w:lvl>
    <w:lvl w:ilvl="3" w:tplc="40CE9BEC">
      <w:start w:val="1"/>
      <w:numFmt w:val="decimal"/>
      <w:lvlText w:val="%4."/>
      <w:lvlJc w:val="left"/>
      <w:pPr>
        <w:ind w:left="2880" w:hanging="360"/>
      </w:pPr>
    </w:lvl>
    <w:lvl w:ilvl="4" w:tplc="2256B004">
      <w:start w:val="1"/>
      <w:numFmt w:val="lowerLetter"/>
      <w:lvlText w:val="%5."/>
      <w:lvlJc w:val="left"/>
      <w:pPr>
        <w:ind w:left="3600" w:hanging="360"/>
      </w:pPr>
    </w:lvl>
    <w:lvl w:ilvl="5" w:tplc="0AF82F34">
      <w:start w:val="1"/>
      <w:numFmt w:val="lowerRoman"/>
      <w:lvlText w:val="%6."/>
      <w:lvlJc w:val="right"/>
      <w:pPr>
        <w:ind w:left="4320" w:hanging="180"/>
      </w:pPr>
    </w:lvl>
    <w:lvl w:ilvl="6" w:tplc="5C4C5484">
      <w:start w:val="1"/>
      <w:numFmt w:val="decimal"/>
      <w:lvlText w:val="%7."/>
      <w:lvlJc w:val="left"/>
      <w:pPr>
        <w:ind w:left="5040" w:hanging="360"/>
      </w:pPr>
    </w:lvl>
    <w:lvl w:ilvl="7" w:tplc="C570EE50">
      <w:start w:val="1"/>
      <w:numFmt w:val="lowerLetter"/>
      <w:lvlText w:val="%8."/>
      <w:lvlJc w:val="left"/>
      <w:pPr>
        <w:ind w:left="5760" w:hanging="360"/>
      </w:pPr>
    </w:lvl>
    <w:lvl w:ilvl="8" w:tplc="27E287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893"/>
    <w:multiLevelType w:val="hybridMultilevel"/>
    <w:tmpl w:val="2D603776"/>
    <w:lvl w:ilvl="0" w:tplc="182810CE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9EE3D7A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D30E66E8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6016C9FE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D1C89E5E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F762266A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FB80FBC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940E42AA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C6D43C8E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5F80966"/>
    <w:multiLevelType w:val="hybridMultilevel"/>
    <w:tmpl w:val="5B600BA0"/>
    <w:lvl w:ilvl="0" w:tplc="4E3237FA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FD623978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1A5A37E8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2764B026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309665FC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D33AF0B6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2528CEEE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55275B4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59AA4AA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949402D"/>
    <w:multiLevelType w:val="hybridMultilevel"/>
    <w:tmpl w:val="A1048494"/>
    <w:lvl w:ilvl="0" w:tplc="9236CF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ADE93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1A0256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C94606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8680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AFE5D0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CEABC4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4AA8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74296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1B037B"/>
    <w:multiLevelType w:val="hybridMultilevel"/>
    <w:tmpl w:val="5AEC8760"/>
    <w:lvl w:ilvl="0" w:tplc="E4DA2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2E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8A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EE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41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01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67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8CF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8E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4A45"/>
    <w:multiLevelType w:val="hybridMultilevel"/>
    <w:tmpl w:val="DDFE11C0"/>
    <w:lvl w:ilvl="0" w:tplc="442EF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68D1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6443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F217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FCA7A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488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6D63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FB6C3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FF0AD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761047"/>
    <w:multiLevelType w:val="hybridMultilevel"/>
    <w:tmpl w:val="36E0A3D0"/>
    <w:lvl w:ilvl="0" w:tplc="E3945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C4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CB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48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E0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22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8E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6B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C9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12274"/>
    <w:multiLevelType w:val="hybridMultilevel"/>
    <w:tmpl w:val="E4B2FFE0"/>
    <w:lvl w:ilvl="0" w:tplc="DB886FD2">
      <w:start w:val="1"/>
      <w:numFmt w:val="decimal"/>
      <w:lvlText w:val="%1."/>
      <w:lvlJc w:val="left"/>
      <w:pPr>
        <w:ind w:left="720" w:hanging="360"/>
      </w:pPr>
    </w:lvl>
    <w:lvl w:ilvl="1" w:tplc="67DAB16A">
      <w:start w:val="1"/>
      <w:numFmt w:val="lowerLetter"/>
      <w:lvlText w:val="%2."/>
      <w:lvlJc w:val="left"/>
      <w:pPr>
        <w:ind w:left="1440" w:hanging="360"/>
      </w:pPr>
    </w:lvl>
    <w:lvl w:ilvl="2" w:tplc="BE9017B6">
      <w:start w:val="1"/>
      <w:numFmt w:val="lowerRoman"/>
      <w:lvlText w:val="%3."/>
      <w:lvlJc w:val="right"/>
      <w:pPr>
        <w:ind w:left="2160" w:hanging="180"/>
      </w:pPr>
    </w:lvl>
    <w:lvl w:ilvl="3" w:tplc="169CB1D0">
      <w:start w:val="1"/>
      <w:numFmt w:val="decimal"/>
      <w:lvlText w:val="%4."/>
      <w:lvlJc w:val="left"/>
      <w:pPr>
        <w:ind w:left="2880" w:hanging="360"/>
      </w:pPr>
    </w:lvl>
    <w:lvl w:ilvl="4" w:tplc="FA1CC1C0">
      <w:start w:val="1"/>
      <w:numFmt w:val="lowerLetter"/>
      <w:lvlText w:val="%5."/>
      <w:lvlJc w:val="left"/>
      <w:pPr>
        <w:ind w:left="3600" w:hanging="360"/>
      </w:pPr>
    </w:lvl>
    <w:lvl w:ilvl="5" w:tplc="6F6ACFC6">
      <w:start w:val="1"/>
      <w:numFmt w:val="lowerRoman"/>
      <w:lvlText w:val="%6."/>
      <w:lvlJc w:val="right"/>
      <w:pPr>
        <w:ind w:left="4320" w:hanging="180"/>
      </w:pPr>
    </w:lvl>
    <w:lvl w:ilvl="6" w:tplc="8E5A8412">
      <w:start w:val="1"/>
      <w:numFmt w:val="decimal"/>
      <w:lvlText w:val="%7."/>
      <w:lvlJc w:val="left"/>
      <w:pPr>
        <w:ind w:left="5040" w:hanging="360"/>
      </w:pPr>
    </w:lvl>
    <w:lvl w:ilvl="7" w:tplc="403A6A00">
      <w:start w:val="1"/>
      <w:numFmt w:val="lowerLetter"/>
      <w:lvlText w:val="%8."/>
      <w:lvlJc w:val="left"/>
      <w:pPr>
        <w:ind w:left="5760" w:hanging="360"/>
      </w:pPr>
    </w:lvl>
    <w:lvl w:ilvl="8" w:tplc="E5E8B4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80985"/>
    <w:multiLevelType w:val="hybridMultilevel"/>
    <w:tmpl w:val="C242D59A"/>
    <w:lvl w:ilvl="0" w:tplc="0F6ABF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6B7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1883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0B5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AA3B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A1F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240A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002F0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BA57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A36E1"/>
    <w:multiLevelType w:val="hybridMultilevel"/>
    <w:tmpl w:val="49F6B914"/>
    <w:lvl w:ilvl="0" w:tplc="B59C9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1AF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7CF7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62A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00D0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F22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0AF0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DA52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8E9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F4B3B"/>
    <w:multiLevelType w:val="hybridMultilevel"/>
    <w:tmpl w:val="BFE2F532"/>
    <w:lvl w:ilvl="0" w:tplc="033A3FF6">
      <w:start w:val="1"/>
      <w:numFmt w:val="decimal"/>
      <w:lvlText w:val="%1."/>
      <w:lvlJc w:val="left"/>
      <w:pPr>
        <w:ind w:left="1080" w:hanging="360"/>
      </w:pPr>
    </w:lvl>
    <w:lvl w:ilvl="1" w:tplc="2A52EF22">
      <w:start w:val="1"/>
      <w:numFmt w:val="lowerLetter"/>
      <w:lvlText w:val="%2."/>
      <w:lvlJc w:val="left"/>
      <w:pPr>
        <w:ind w:left="1800" w:hanging="360"/>
      </w:pPr>
    </w:lvl>
    <w:lvl w:ilvl="2" w:tplc="9AF8C1A6">
      <w:start w:val="1"/>
      <w:numFmt w:val="lowerRoman"/>
      <w:lvlText w:val="%3."/>
      <w:lvlJc w:val="right"/>
      <w:pPr>
        <w:ind w:left="2520" w:hanging="180"/>
      </w:pPr>
    </w:lvl>
    <w:lvl w:ilvl="3" w:tplc="8C8EAADC">
      <w:start w:val="1"/>
      <w:numFmt w:val="decimal"/>
      <w:lvlText w:val="%4."/>
      <w:lvlJc w:val="left"/>
      <w:pPr>
        <w:ind w:left="3240" w:hanging="360"/>
      </w:pPr>
    </w:lvl>
    <w:lvl w:ilvl="4" w:tplc="692C4358">
      <w:start w:val="1"/>
      <w:numFmt w:val="lowerLetter"/>
      <w:lvlText w:val="%5."/>
      <w:lvlJc w:val="left"/>
      <w:pPr>
        <w:ind w:left="3960" w:hanging="360"/>
      </w:pPr>
    </w:lvl>
    <w:lvl w:ilvl="5" w:tplc="F0B2769E">
      <w:start w:val="1"/>
      <w:numFmt w:val="lowerRoman"/>
      <w:lvlText w:val="%6."/>
      <w:lvlJc w:val="right"/>
      <w:pPr>
        <w:ind w:left="4680" w:hanging="180"/>
      </w:pPr>
    </w:lvl>
    <w:lvl w:ilvl="6" w:tplc="F0A461BE">
      <w:start w:val="1"/>
      <w:numFmt w:val="decimal"/>
      <w:lvlText w:val="%7."/>
      <w:lvlJc w:val="left"/>
      <w:pPr>
        <w:ind w:left="5400" w:hanging="360"/>
      </w:pPr>
    </w:lvl>
    <w:lvl w:ilvl="7" w:tplc="2E920590">
      <w:start w:val="1"/>
      <w:numFmt w:val="lowerLetter"/>
      <w:lvlText w:val="%8."/>
      <w:lvlJc w:val="left"/>
      <w:pPr>
        <w:ind w:left="6120" w:hanging="360"/>
      </w:pPr>
    </w:lvl>
    <w:lvl w:ilvl="8" w:tplc="D534EC0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9194D"/>
    <w:multiLevelType w:val="hybridMultilevel"/>
    <w:tmpl w:val="AD4CEA28"/>
    <w:lvl w:ilvl="0" w:tplc="9CD4D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9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E6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F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0F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6D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43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A1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149F2"/>
    <w:multiLevelType w:val="hybridMultilevel"/>
    <w:tmpl w:val="38881F9A"/>
    <w:lvl w:ilvl="0" w:tplc="C7606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E6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02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67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A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41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2E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3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EA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C60B8"/>
    <w:multiLevelType w:val="hybridMultilevel"/>
    <w:tmpl w:val="77EC3EDC"/>
    <w:lvl w:ilvl="0" w:tplc="0E8C8C5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FD929628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E0B4D3B8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B3BA971A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398C0544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4CBA0E08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AAB68190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1AE06E16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DD521452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217859924">
    <w:abstractNumId w:val="4"/>
  </w:num>
  <w:num w:numId="2" w16cid:durableId="103573498">
    <w:abstractNumId w:val="1"/>
  </w:num>
  <w:num w:numId="3" w16cid:durableId="1967394746">
    <w:abstractNumId w:val="8"/>
  </w:num>
  <w:num w:numId="4" w16cid:durableId="230390524">
    <w:abstractNumId w:val="7"/>
  </w:num>
  <w:num w:numId="5" w16cid:durableId="762649553">
    <w:abstractNumId w:val="9"/>
  </w:num>
  <w:num w:numId="6" w16cid:durableId="660743692">
    <w:abstractNumId w:val="5"/>
  </w:num>
  <w:num w:numId="7" w16cid:durableId="1461529333">
    <w:abstractNumId w:val="14"/>
  </w:num>
  <w:num w:numId="8" w16cid:durableId="1771856170">
    <w:abstractNumId w:val="3"/>
  </w:num>
  <w:num w:numId="9" w16cid:durableId="592514687">
    <w:abstractNumId w:val="6"/>
  </w:num>
  <w:num w:numId="10" w16cid:durableId="1013991948">
    <w:abstractNumId w:val="10"/>
  </w:num>
  <w:num w:numId="11" w16cid:durableId="522986664">
    <w:abstractNumId w:val="12"/>
  </w:num>
  <w:num w:numId="12" w16cid:durableId="1967811608">
    <w:abstractNumId w:val="13"/>
  </w:num>
  <w:num w:numId="13" w16cid:durableId="1536579560">
    <w:abstractNumId w:val="11"/>
  </w:num>
  <w:num w:numId="14" w16cid:durableId="1751349309">
    <w:abstractNumId w:val="2"/>
  </w:num>
  <w:num w:numId="15" w16cid:durableId="11784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88"/>
    <w:rsid w:val="00292583"/>
    <w:rsid w:val="00317A6C"/>
    <w:rsid w:val="00493595"/>
    <w:rsid w:val="006F4A51"/>
    <w:rsid w:val="0077432D"/>
    <w:rsid w:val="00A07A6E"/>
    <w:rsid w:val="00C86717"/>
    <w:rsid w:val="00C96B3B"/>
    <w:rsid w:val="00CD7670"/>
    <w:rsid w:val="00D31433"/>
    <w:rsid w:val="00DF5CCF"/>
    <w:rsid w:val="00E562AA"/>
    <w:rsid w:val="00E80788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78303"/>
  <w15:docId w15:val="{54D7DDC3-6859-7749-8919-CBC89B15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MS PGothic" w:eastAsia="MS PGothic" w:hAnsi="MS PGothic" w:cs="MS PGothic"/>
      <w:sz w:val="24"/>
      <w:szCs w:val="24"/>
      <w:lang w:val="en-US" w:eastAsia="ja-JP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MS PGothic" w:eastAsia="MS PGothic" w:hAnsi="MS PGothic" w:cs="MS PGothic"/>
      <w:b/>
      <w:bCs/>
      <w:sz w:val="24"/>
      <w:szCs w:val="24"/>
      <w:lang w:val="en-US" w:eastAsia="ja-JP"/>
    </w:rPr>
  </w:style>
  <w:style w:type="character" w:customStyle="1" w:styleId="normaltextrun">
    <w:name w:val="normaltextrun"/>
    <w:basedOn w:val="a0"/>
  </w:style>
  <w:style w:type="paragraph" w:styleId="aff2">
    <w:name w:val="Date"/>
    <w:basedOn w:val="a"/>
    <w:next w:val="a"/>
    <w:link w:val="aff3"/>
    <w:uiPriority w:val="99"/>
    <w:semiHidden/>
    <w:unhideWhenUsed/>
  </w:style>
  <w:style w:type="character" w:customStyle="1" w:styleId="aff3">
    <w:name w:val="Дата Знак"/>
    <w:basedOn w:val="a0"/>
    <w:link w:val="aff2"/>
    <w:uiPriority w:val="99"/>
    <w:semiHidden/>
    <w:rPr>
      <w:rFonts w:ascii="MS PGothic" w:eastAsia="MS PGothic" w:hAnsi="MS PGothic" w:cs="MS PGothic"/>
      <w:sz w:val="24"/>
      <w:szCs w:val="24"/>
      <w:lang w:val="en-US" w:eastAsia="ja-JP"/>
    </w:rPr>
  </w:style>
  <w:style w:type="character" w:styleId="af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US"/>
    </w:rPr>
  </w:style>
  <w:style w:type="character" w:customStyle="1" w:styleId="person-appointment-title">
    <w:name w:val="person-appointment-title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ind w:left="26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pPr>
      <w:widowControl w:val="0"/>
      <w:spacing w:after="0" w:line="240" w:lineRule="auto"/>
    </w:pPr>
    <w:rPr>
      <w:rFonts w:ascii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00A3-1298-234F-8A5A-EBFF601E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Елена Владимировна</dc:creator>
  <cp:lastModifiedBy>a</cp:lastModifiedBy>
  <cp:revision>2</cp:revision>
  <dcterms:created xsi:type="dcterms:W3CDTF">2024-01-17T10:20:00Z</dcterms:created>
  <dcterms:modified xsi:type="dcterms:W3CDTF">2024-01-17T10:20:00Z</dcterms:modified>
</cp:coreProperties>
</file>